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AF0" w:rsidRPr="00A949A1" w:rsidRDefault="009A3AF0" w:rsidP="00B85053">
      <w:pPr>
        <w:spacing w:line="276" w:lineRule="auto"/>
        <w:jc w:val="center"/>
        <w:rPr>
          <w:rFonts w:ascii="Times New Roman" w:hAnsi="Times New Roman" w:cs="Times New Roman"/>
          <w:b/>
          <w:bCs/>
          <w:sz w:val="24"/>
          <w:szCs w:val="24"/>
        </w:rPr>
      </w:pPr>
      <w:r w:rsidRPr="00A949A1">
        <w:rPr>
          <w:rFonts w:ascii="Times New Roman" w:hAnsi="Times New Roman" w:cs="Times New Roman"/>
          <w:b/>
          <w:bCs/>
          <w:sz w:val="24"/>
          <w:szCs w:val="24"/>
        </w:rPr>
        <w:t>T.C.</w:t>
      </w:r>
    </w:p>
    <w:p w:rsidR="009A3AF0" w:rsidRPr="00A949A1" w:rsidRDefault="009A3AF0" w:rsidP="00B85053">
      <w:pPr>
        <w:pStyle w:val="Balk3"/>
        <w:spacing w:before="0" w:after="0" w:line="276" w:lineRule="auto"/>
        <w:jc w:val="center"/>
        <w:rPr>
          <w:rFonts w:ascii="Times New Roman" w:hAnsi="Times New Roman"/>
          <w:sz w:val="24"/>
          <w:szCs w:val="24"/>
        </w:rPr>
      </w:pPr>
      <w:r w:rsidRPr="00A949A1">
        <w:rPr>
          <w:rFonts w:ascii="Times New Roman" w:hAnsi="Times New Roman"/>
          <w:sz w:val="24"/>
          <w:szCs w:val="24"/>
        </w:rPr>
        <w:t>MİLLÎ EĞİTİM BAKANLIĞI</w:t>
      </w:r>
    </w:p>
    <w:p w:rsidR="00637DBE" w:rsidRPr="00A949A1" w:rsidRDefault="00637DBE" w:rsidP="00B85053">
      <w:pPr>
        <w:spacing w:line="276" w:lineRule="auto"/>
        <w:jc w:val="center"/>
        <w:rPr>
          <w:rFonts w:ascii="Times New Roman" w:hAnsi="Times New Roman" w:cs="Times New Roman"/>
          <w:b/>
          <w:sz w:val="24"/>
          <w:szCs w:val="24"/>
        </w:rPr>
      </w:pPr>
      <w:r w:rsidRPr="00A949A1">
        <w:rPr>
          <w:rFonts w:ascii="Times New Roman" w:hAnsi="Times New Roman" w:cs="Times New Roman"/>
          <w:b/>
          <w:sz w:val="24"/>
          <w:szCs w:val="24"/>
        </w:rPr>
        <w:t xml:space="preserve">Öğretmen Yetiştirme ve Geliştirme Genel Müdürlüğü </w:t>
      </w:r>
    </w:p>
    <w:p w:rsidR="00432E48" w:rsidRPr="00A949A1" w:rsidRDefault="00432E48" w:rsidP="00B85053">
      <w:pPr>
        <w:spacing w:line="276" w:lineRule="auto"/>
        <w:jc w:val="center"/>
        <w:rPr>
          <w:rFonts w:ascii="Times New Roman" w:hAnsi="Times New Roman" w:cs="Times New Roman"/>
          <w:b/>
          <w:sz w:val="24"/>
          <w:szCs w:val="24"/>
        </w:rPr>
      </w:pPr>
    </w:p>
    <w:p w:rsidR="009A3AF0" w:rsidRDefault="003103DB" w:rsidP="00B85053">
      <w:pPr>
        <w:spacing w:line="276" w:lineRule="auto"/>
        <w:jc w:val="center"/>
        <w:rPr>
          <w:rFonts w:ascii="Times New Roman" w:hAnsi="Times New Roman" w:cs="Times New Roman"/>
          <w:b/>
          <w:bCs/>
          <w:sz w:val="24"/>
          <w:szCs w:val="24"/>
        </w:rPr>
      </w:pPr>
      <w:r w:rsidRPr="00A949A1">
        <w:rPr>
          <w:rFonts w:ascii="Times New Roman" w:hAnsi="Times New Roman" w:cs="Times New Roman"/>
          <w:b/>
          <w:bCs/>
          <w:sz w:val="24"/>
          <w:szCs w:val="24"/>
        </w:rPr>
        <w:t>Mesleki Gelişim Programı</w:t>
      </w:r>
    </w:p>
    <w:tbl>
      <w:tblPr>
        <w:tblW w:w="8930" w:type="dxa"/>
        <w:tblInd w:w="39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260"/>
        <w:gridCol w:w="3402"/>
        <w:gridCol w:w="2268"/>
      </w:tblGrid>
      <w:tr w:rsidR="009678C8" w:rsidTr="0064797B">
        <w:trPr>
          <w:trHeight w:val="390"/>
        </w:trPr>
        <w:tc>
          <w:tcPr>
            <w:tcW w:w="3260" w:type="dxa"/>
            <w:tcBorders>
              <w:top w:val="single" w:sz="4" w:space="0" w:color="auto"/>
              <w:left w:val="single" w:sz="4" w:space="0" w:color="auto"/>
              <w:bottom w:val="single" w:sz="4" w:space="0" w:color="auto"/>
              <w:right w:val="single" w:sz="4" w:space="0" w:color="auto"/>
            </w:tcBorders>
            <w:hideMark/>
          </w:tcPr>
          <w:p w:rsidR="009678C8" w:rsidRPr="00C138B7" w:rsidRDefault="009678C8" w:rsidP="00F46118">
            <w:pPr>
              <w:jc w:val="center"/>
              <w:rPr>
                <w:rFonts w:ascii="Times New Roman" w:hAnsi="Times New Roman" w:cs="Times New Roman"/>
                <w:b/>
                <w:sz w:val="24"/>
                <w:szCs w:val="24"/>
              </w:rPr>
            </w:pPr>
            <w:r w:rsidRPr="00C138B7">
              <w:rPr>
                <w:rFonts w:ascii="Times New Roman" w:hAnsi="Times New Roman" w:cs="Times New Roman"/>
                <w:b/>
                <w:sz w:val="24"/>
                <w:szCs w:val="24"/>
              </w:rPr>
              <w:t>ALAN</w:t>
            </w:r>
          </w:p>
        </w:tc>
        <w:tc>
          <w:tcPr>
            <w:tcW w:w="3402" w:type="dxa"/>
            <w:tcBorders>
              <w:top w:val="single" w:sz="4" w:space="0" w:color="auto"/>
              <w:left w:val="single" w:sz="4" w:space="0" w:color="auto"/>
              <w:bottom w:val="single" w:sz="4" w:space="0" w:color="auto"/>
              <w:right w:val="single" w:sz="4" w:space="0" w:color="auto"/>
            </w:tcBorders>
            <w:hideMark/>
          </w:tcPr>
          <w:p w:rsidR="009678C8" w:rsidRPr="00C138B7" w:rsidRDefault="009678C8" w:rsidP="00F46118">
            <w:pPr>
              <w:jc w:val="center"/>
              <w:rPr>
                <w:rFonts w:ascii="Times New Roman" w:hAnsi="Times New Roman" w:cs="Times New Roman"/>
                <w:b/>
                <w:sz w:val="24"/>
                <w:szCs w:val="24"/>
              </w:rPr>
            </w:pPr>
            <w:r w:rsidRPr="00C138B7">
              <w:rPr>
                <w:rFonts w:ascii="Times New Roman" w:hAnsi="Times New Roman" w:cs="Times New Roman"/>
                <w:b/>
                <w:sz w:val="24"/>
                <w:szCs w:val="24"/>
              </w:rPr>
              <w:t>ALT ALAN</w:t>
            </w:r>
          </w:p>
        </w:tc>
        <w:tc>
          <w:tcPr>
            <w:tcW w:w="2268" w:type="dxa"/>
            <w:tcBorders>
              <w:top w:val="single" w:sz="4" w:space="0" w:color="auto"/>
              <w:left w:val="single" w:sz="4" w:space="0" w:color="auto"/>
              <w:bottom w:val="single" w:sz="4" w:space="0" w:color="auto"/>
              <w:right w:val="single" w:sz="4" w:space="0" w:color="auto"/>
            </w:tcBorders>
            <w:hideMark/>
          </w:tcPr>
          <w:p w:rsidR="009678C8" w:rsidRPr="00C138B7" w:rsidRDefault="009678C8" w:rsidP="00F46118">
            <w:pPr>
              <w:jc w:val="center"/>
              <w:rPr>
                <w:rFonts w:ascii="Times New Roman" w:hAnsi="Times New Roman" w:cs="Times New Roman"/>
                <w:b/>
                <w:sz w:val="24"/>
                <w:szCs w:val="24"/>
              </w:rPr>
            </w:pPr>
            <w:r w:rsidRPr="00C138B7">
              <w:rPr>
                <w:rFonts w:ascii="Times New Roman" w:hAnsi="Times New Roman" w:cs="Times New Roman"/>
                <w:b/>
                <w:sz w:val="24"/>
                <w:szCs w:val="24"/>
              </w:rPr>
              <w:t>KODU</w:t>
            </w:r>
          </w:p>
        </w:tc>
      </w:tr>
      <w:tr w:rsidR="009678C8" w:rsidRPr="00F239B4" w:rsidTr="0064797B">
        <w:trPr>
          <w:trHeight w:val="380"/>
        </w:trPr>
        <w:tc>
          <w:tcPr>
            <w:tcW w:w="3260" w:type="dxa"/>
            <w:tcBorders>
              <w:top w:val="single" w:sz="4" w:space="0" w:color="auto"/>
              <w:left w:val="single" w:sz="4" w:space="0" w:color="auto"/>
              <w:bottom w:val="single" w:sz="4" w:space="0" w:color="auto"/>
              <w:right w:val="single" w:sz="4" w:space="0" w:color="auto"/>
            </w:tcBorders>
            <w:hideMark/>
          </w:tcPr>
          <w:p w:rsidR="009678C8" w:rsidRPr="00C138B7" w:rsidRDefault="00F239B4" w:rsidP="00F46118">
            <w:pPr>
              <w:jc w:val="center"/>
              <w:rPr>
                <w:rFonts w:ascii="Times New Roman" w:hAnsi="Times New Roman" w:cs="Times New Roman"/>
                <w:b/>
                <w:sz w:val="24"/>
                <w:szCs w:val="24"/>
              </w:rPr>
            </w:pPr>
            <w:r>
              <w:rPr>
                <w:rFonts w:ascii="Times New Roman" w:hAnsi="Times New Roman" w:cs="Times New Roman"/>
                <w:b/>
                <w:sz w:val="24"/>
                <w:szCs w:val="24"/>
              </w:rPr>
              <w:t>Öğretmen Eğitimleri</w:t>
            </w:r>
          </w:p>
        </w:tc>
        <w:tc>
          <w:tcPr>
            <w:tcW w:w="3402" w:type="dxa"/>
            <w:tcBorders>
              <w:top w:val="single" w:sz="4" w:space="0" w:color="auto"/>
              <w:left w:val="single" w:sz="4" w:space="0" w:color="auto"/>
              <w:bottom w:val="single" w:sz="4" w:space="0" w:color="auto"/>
              <w:right w:val="single" w:sz="4" w:space="0" w:color="auto"/>
            </w:tcBorders>
            <w:hideMark/>
          </w:tcPr>
          <w:p w:rsidR="009678C8" w:rsidRPr="00C138B7" w:rsidRDefault="00F239B4" w:rsidP="00F46118">
            <w:pPr>
              <w:jc w:val="center"/>
              <w:rPr>
                <w:rFonts w:ascii="Times New Roman" w:hAnsi="Times New Roman" w:cs="Times New Roman"/>
                <w:b/>
                <w:sz w:val="24"/>
                <w:szCs w:val="24"/>
              </w:rPr>
            </w:pPr>
            <w:r>
              <w:rPr>
                <w:rFonts w:ascii="Times New Roman" w:hAnsi="Times New Roman" w:cs="Times New Roman"/>
                <w:b/>
                <w:sz w:val="24"/>
                <w:szCs w:val="24"/>
              </w:rPr>
              <w:t>Özel Alan Eğitimleri</w:t>
            </w:r>
          </w:p>
        </w:tc>
        <w:tc>
          <w:tcPr>
            <w:tcW w:w="2268" w:type="dxa"/>
            <w:tcBorders>
              <w:top w:val="single" w:sz="4" w:space="0" w:color="auto"/>
              <w:left w:val="single" w:sz="4" w:space="0" w:color="auto"/>
              <w:bottom w:val="single" w:sz="4" w:space="0" w:color="auto"/>
              <w:right w:val="single" w:sz="4" w:space="0" w:color="auto"/>
            </w:tcBorders>
            <w:hideMark/>
          </w:tcPr>
          <w:p w:rsidR="009678C8" w:rsidRPr="00F239B4" w:rsidRDefault="00F239B4" w:rsidP="00F239B4">
            <w:pPr>
              <w:jc w:val="center"/>
              <w:rPr>
                <w:rFonts w:ascii="Times New Roman" w:hAnsi="Times New Roman" w:cs="Times New Roman"/>
                <w:b/>
                <w:sz w:val="24"/>
                <w:szCs w:val="24"/>
              </w:rPr>
            </w:pPr>
            <w:r w:rsidRPr="00F239B4">
              <w:rPr>
                <w:rFonts w:ascii="Times New Roman" w:hAnsi="Times New Roman" w:cs="Times New Roman"/>
                <w:b/>
                <w:sz w:val="24"/>
                <w:szCs w:val="24"/>
              </w:rPr>
              <w:t>2.0</w:t>
            </w:r>
            <w:r w:rsidR="00A27A16">
              <w:rPr>
                <w:rFonts w:ascii="Times New Roman" w:hAnsi="Times New Roman" w:cs="Times New Roman"/>
                <w:b/>
                <w:sz w:val="24"/>
                <w:szCs w:val="24"/>
              </w:rPr>
              <w:t>2.03.02.007</w:t>
            </w:r>
          </w:p>
        </w:tc>
      </w:tr>
    </w:tbl>
    <w:p w:rsidR="009678C8" w:rsidRPr="00A949A1" w:rsidRDefault="009678C8" w:rsidP="00B85053">
      <w:pPr>
        <w:spacing w:line="276" w:lineRule="auto"/>
        <w:jc w:val="center"/>
        <w:rPr>
          <w:rFonts w:ascii="Times New Roman" w:hAnsi="Times New Roman" w:cs="Times New Roman"/>
          <w:b/>
          <w:bCs/>
          <w:sz w:val="24"/>
          <w:szCs w:val="24"/>
        </w:rPr>
      </w:pPr>
    </w:p>
    <w:p w:rsidR="009A3AF0" w:rsidRPr="00DC6D35" w:rsidRDefault="009A3AF0" w:rsidP="00DC6D35">
      <w:pPr>
        <w:pStyle w:val="listparagraph"/>
        <w:numPr>
          <w:ilvl w:val="0"/>
          <w:numId w:val="1"/>
        </w:numPr>
        <w:spacing w:before="0" w:beforeAutospacing="0" w:after="60" w:afterAutospacing="0" w:line="25" w:lineRule="atLeast"/>
        <w:rPr>
          <w:b/>
        </w:rPr>
      </w:pPr>
      <w:r w:rsidRPr="00A949A1">
        <w:rPr>
          <w:b/>
        </w:rPr>
        <w:t>ETKİNLİĞİN AD</w:t>
      </w:r>
      <w:r w:rsidR="006C72AF" w:rsidRPr="00A949A1">
        <w:rPr>
          <w:b/>
        </w:rPr>
        <w:t>I</w:t>
      </w:r>
      <w:r w:rsidR="003103DB" w:rsidRPr="00DC6D35">
        <w:rPr>
          <w:b/>
        </w:rPr>
        <w:br/>
      </w:r>
      <w:bookmarkStart w:id="0" w:name="_GoBack"/>
      <w:r w:rsidR="005B3DA8">
        <w:t xml:space="preserve">Okul Tabanlı Afet </w:t>
      </w:r>
      <w:r w:rsidR="00C47E48">
        <w:t>E</w:t>
      </w:r>
      <w:r w:rsidR="005B3DA8">
        <w:t>ğitimi</w:t>
      </w:r>
      <w:r w:rsidR="00282C46">
        <w:t xml:space="preserve"> Kursu</w:t>
      </w:r>
      <w:bookmarkEnd w:id="0"/>
    </w:p>
    <w:p w:rsidR="00F40E8D" w:rsidRPr="00A949A1" w:rsidRDefault="00F40E8D" w:rsidP="00F40E8D">
      <w:pPr>
        <w:pStyle w:val="listparagraph"/>
        <w:spacing w:before="0" w:beforeAutospacing="0" w:after="60" w:afterAutospacing="0" w:line="25" w:lineRule="atLeast"/>
        <w:ind w:left="720"/>
        <w:rPr>
          <w:b/>
        </w:rPr>
      </w:pPr>
    </w:p>
    <w:p w:rsidR="00EB2195" w:rsidRDefault="009A3AF0" w:rsidP="00F40E8D">
      <w:pPr>
        <w:numPr>
          <w:ilvl w:val="0"/>
          <w:numId w:val="1"/>
        </w:numPr>
        <w:spacing w:after="60" w:line="25" w:lineRule="atLeast"/>
        <w:rPr>
          <w:rFonts w:ascii="Times New Roman" w:hAnsi="Times New Roman" w:cs="Times New Roman"/>
          <w:b/>
          <w:sz w:val="24"/>
          <w:szCs w:val="24"/>
        </w:rPr>
      </w:pPr>
      <w:r w:rsidRPr="00A949A1">
        <w:rPr>
          <w:rFonts w:ascii="Times New Roman" w:hAnsi="Times New Roman" w:cs="Times New Roman"/>
          <w:b/>
          <w:sz w:val="24"/>
          <w:szCs w:val="24"/>
        </w:rPr>
        <w:t>ETKİNLİĞİN AMAÇLARI</w:t>
      </w:r>
      <w:r w:rsidR="003C6D68">
        <w:rPr>
          <w:rFonts w:ascii="Times New Roman" w:hAnsi="Times New Roman" w:cs="Times New Roman"/>
          <w:b/>
          <w:sz w:val="24"/>
          <w:szCs w:val="24"/>
        </w:rPr>
        <w:t xml:space="preserve">              </w:t>
      </w:r>
    </w:p>
    <w:p w:rsidR="00DC6D35" w:rsidRDefault="00DC6D35" w:rsidP="00DC6D35">
      <w:pPr>
        <w:pStyle w:val="ListeParagraf"/>
        <w:rPr>
          <w:rFonts w:ascii="Times New Roman" w:hAnsi="Times New Roman" w:cs="Times New Roman"/>
          <w:b/>
          <w:sz w:val="24"/>
          <w:szCs w:val="24"/>
        </w:rPr>
      </w:pPr>
    </w:p>
    <w:p w:rsidR="007B3DD9" w:rsidRDefault="00DC6D35" w:rsidP="007B3DD9">
      <w:pPr>
        <w:spacing w:after="60" w:line="25" w:lineRule="atLeast"/>
        <w:ind w:left="720"/>
        <w:rPr>
          <w:rFonts w:ascii="Times New Roman" w:hAnsi="Times New Roman" w:cs="Times New Roman"/>
          <w:sz w:val="24"/>
          <w:szCs w:val="24"/>
        </w:rPr>
      </w:pPr>
      <w:r w:rsidRPr="001007AC">
        <w:rPr>
          <w:rFonts w:ascii="Times New Roman" w:hAnsi="Times New Roman" w:cs="Times New Roman"/>
          <w:sz w:val="24"/>
          <w:szCs w:val="24"/>
        </w:rPr>
        <w:t>Bu etkinlik;</w:t>
      </w:r>
      <w:r w:rsidR="00640E6A">
        <w:rPr>
          <w:rFonts w:ascii="Times New Roman" w:hAnsi="Times New Roman" w:cs="Times New Roman"/>
          <w:sz w:val="24"/>
          <w:szCs w:val="24"/>
        </w:rPr>
        <w:t xml:space="preserve"> </w:t>
      </w:r>
      <w:r w:rsidR="001007AC">
        <w:rPr>
          <w:rFonts w:ascii="Times New Roman" w:hAnsi="Times New Roman" w:cs="Times New Roman"/>
          <w:sz w:val="24"/>
          <w:szCs w:val="24"/>
        </w:rPr>
        <w:t>Bakanlığımıza bağlı okul ve kurumlarda görev yapan</w:t>
      </w:r>
      <w:r w:rsidRPr="001007AC">
        <w:rPr>
          <w:rFonts w:ascii="Times New Roman" w:hAnsi="Times New Roman" w:cs="Times New Roman"/>
          <w:sz w:val="24"/>
          <w:szCs w:val="24"/>
        </w:rPr>
        <w:t xml:space="preserve"> yönetici ve öğretmenleri</w:t>
      </w:r>
      <w:r w:rsidR="0060051C" w:rsidRPr="001007AC">
        <w:rPr>
          <w:rFonts w:ascii="Times New Roman" w:hAnsi="Times New Roman" w:cs="Times New Roman"/>
          <w:sz w:val="24"/>
          <w:szCs w:val="24"/>
        </w:rPr>
        <w:t xml:space="preserve">n </w:t>
      </w:r>
      <w:r w:rsidR="005B3DA8" w:rsidRPr="001007AC">
        <w:rPr>
          <w:rFonts w:ascii="Times New Roman" w:hAnsi="Times New Roman" w:cs="Times New Roman"/>
          <w:sz w:val="24"/>
          <w:szCs w:val="24"/>
        </w:rPr>
        <w:t xml:space="preserve">afete hazırlık konusunda </w:t>
      </w:r>
      <w:r w:rsidR="001007AC">
        <w:rPr>
          <w:rFonts w:ascii="Times New Roman" w:hAnsi="Times New Roman" w:cs="Times New Roman"/>
          <w:sz w:val="24"/>
          <w:szCs w:val="24"/>
        </w:rPr>
        <w:t xml:space="preserve">bilgi ve becerilerini arttırmak </w:t>
      </w:r>
      <w:r w:rsidR="0060051C" w:rsidRPr="001007AC">
        <w:rPr>
          <w:rFonts w:ascii="Times New Roman" w:hAnsi="Times New Roman" w:cs="Times New Roman"/>
          <w:sz w:val="24"/>
          <w:szCs w:val="24"/>
        </w:rPr>
        <w:t>amacıyla düzenlenmiştir</w:t>
      </w:r>
      <w:r w:rsidRPr="001007AC">
        <w:rPr>
          <w:rFonts w:ascii="Times New Roman" w:hAnsi="Times New Roman" w:cs="Times New Roman"/>
          <w:sz w:val="24"/>
          <w:szCs w:val="24"/>
        </w:rPr>
        <w:t xml:space="preserve">. </w:t>
      </w:r>
      <w:r w:rsidR="00F408D6" w:rsidRPr="001007AC">
        <w:rPr>
          <w:rFonts w:ascii="Times New Roman" w:hAnsi="Times New Roman" w:cs="Times New Roman"/>
          <w:bCs/>
          <w:sz w:val="24"/>
          <w:szCs w:val="24"/>
        </w:rPr>
        <w:t>Bu faaliyeti başarı ile tamamlayan her kursiyer;</w:t>
      </w:r>
      <w:r w:rsidR="007B3DD9" w:rsidRPr="00FA74F9">
        <w:rPr>
          <w:rFonts w:ascii="Times New Roman" w:hAnsi="Times New Roman" w:cs="Times New Roman"/>
          <w:sz w:val="24"/>
          <w:szCs w:val="24"/>
        </w:rPr>
        <w:t xml:space="preserve"> </w:t>
      </w:r>
    </w:p>
    <w:p w:rsidR="007B3DD9" w:rsidRDefault="007B3DD9" w:rsidP="007B3DD9">
      <w:pPr>
        <w:spacing w:after="60" w:line="25" w:lineRule="atLeast"/>
        <w:ind w:left="720"/>
        <w:rPr>
          <w:rFonts w:ascii="Times New Roman" w:hAnsi="Times New Roman" w:cs="Times New Roman"/>
          <w:sz w:val="24"/>
          <w:szCs w:val="24"/>
        </w:rPr>
      </w:pP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FA74F9">
        <w:t xml:space="preserve">Afet </w:t>
      </w:r>
      <w:r w:rsidRPr="00AB15BC">
        <w:t>ve afetle ilgili temel kavramları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t>Afet eğitimi ile ilgili kavramları doğru ve yerinde kullanır.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t>Afetin olası sonuçlarını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t>Doğa kaynaklı afet çeşitlerini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t>Doğa kaynaklı olayların afete dönüşmesindeki temel sebepleri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İnsan ve teknoloji kaynaklı afetlerin çeşitlerini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Yaşadığı bölge</w:t>
      </w:r>
      <w:r w:rsidR="001C4118" w:rsidRPr="00AB15BC">
        <w:rPr>
          <w:color w:val="000000"/>
        </w:rPr>
        <w:t xml:space="preserve">deki doğa kaynaklı afet riskleri </w:t>
      </w:r>
      <w:r w:rsidRPr="00AB15BC">
        <w:rPr>
          <w:color w:val="000000"/>
        </w:rPr>
        <w:t xml:space="preserve"> hakkında çıkarımda bulunur.</w:t>
      </w:r>
    </w:p>
    <w:p w:rsidR="007B3DD9" w:rsidRPr="00AB15BC" w:rsidRDefault="00FA74F9" w:rsidP="001C0E83">
      <w:pPr>
        <w:pStyle w:val="listparagraph"/>
        <w:numPr>
          <w:ilvl w:val="0"/>
          <w:numId w:val="9"/>
        </w:numPr>
        <w:spacing w:before="0" w:beforeAutospacing="0" w:after="60" w:afterAutospacing="0" w:line="25" w:lineRule="atLeast"/>
        <w:ind w:left="1276" w:right="-828"/>
      </w:pPr>
      <w:r w:rsidRPr="00AB15BC">
        <w:t>Afet öncesinde, afet sırasında ve afet sonrasında yapılması gerekenlere yönelik</w:t>
      </w:r>
      <w:r w:rsidR="004F0D4F">
        <w:t xml:space="preserve"> planlar hazırlar. </w:t>
      </w:r>
    </w:p>
    <w:p w:rsidR="004F0D4F" w:rsidRDefault="007B3DD9" w:rsidP="001C0E83">
      <w:pPr>
        <w:pStyle w:val="listparagraph"/>
        <w:numPr>
          <w:ilvl w:val="0"/>
          <w:numId w:val="9"/>
        </w:numPr>
        <w:spacing w:before="0" w:beforeAutospacing="0" w:after="60" w:afterAutospacing="0" w:line="25" w:lineRule="atLeast"/>
        <w:ind w:left="1276" w:right="-828"/>
      </w:pPr>
      <w:r w:rsidRPr="00AB15BC">
        <w:t>Afet öncesi hazırlığın önemine yöne</w:t>
      </w:r>
      <w:r w:rsidR="004F0D4F">
        <w:t>lik farkındalık kazanır.</w:t>
      </w:r>
    </w:p>
    <w:p w:rsidR="007B3DD9" w:rsidRPr="00AB15BC" w:rsidRDefault="004F0D4F" w:rsidP="001C0E83">
      <w:pPr>
        <w:pStyle w:val="listparagraph"/>
        <w:numPr>
          <w:ilvl w:val="0"/>
          <w:numId w:val="9"/>
        </w:numPr>
        <w:spacing w:before="0" w:beforeAutospacing="0" w:after="60" w:afterAutospacing="0" w:line="25" w:lineRule="atLeast"/>
        <w:ind w:left="1276" w:right="-828"/>
      </w:pPr>
      <w:r w:rsidRPr="004F0D4F">
        <w:rPr>
          <w:color w:val="000000"/>
        </w:rPr>
        <w:t xml:space="preserve"> </w:t>
      </w:r>
      <w:r w:rsidR="007B3DD9" w:rsidRPr="004F0D4F">
        <w:rPr>
          <w:color w:val="000000"/>
        </w:rPr>
        <w:t>Dünya, ülke, il ve mahalle ölçeğinde olası riskleri belirler</w:t>
      </w:r>
      <w:r w:rsidR="007B3DD9" w:rsidRPr="00AB15BC">
        <w:rPr>
          <w:color w:val="000000"/>
        </w:rPr>
        <w:t>.</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Yapı ölçeğinde olası riskleri belirler.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Afete dirençli olan ve olmayan yapıları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Tehlike avını ve önemini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Çevresindeki riskleri değerlendirmek için tehlike avı yapar.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İkincil riskleri belirler.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İkincil risklerin nelerden kaynaklanabileceği hakkında çıkarımlarda bulunur.</w:t>
      </w:r>
    </w:p>
    <w:p w:rsidR="007F3D0E" w:rsidRPr="00AB15BC" w:rsidRDefault="007F3D0E" w:rsidP="001C0E83">
      <w:pPr>
        <w:pStyle w:val="listparagraph"/>
        <w:numPr>
          <w:ilvl w:val="0"/>
          <w:numId w:val="9"/>
        </w:numPr>
        <w:spacing w:before="0" w:beforeAutospacing="0" w:after="60" w:afterAutospacing="0" w:line="25" w:lineRule="atLeast"/>
        <w:ind w:left="1276" w:right="-828"/>
      </w:pPr>
      <w:r w:rsidRPr="00AB15BC">
        <w:rPr>
          <w:color w:val="000000"/>
        </w:rPr>
        <w:t>Afet bilinci oluşturmak için, gelişmiş ülkelerde afet azaltmaya yönelik yapılan çalışmalara örnekler verir.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riskini azaltma çalışmalarını ve önemini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DASK ve Zorunlu Deprem Sigortasının önemini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ve acil durum aile planı” yapar.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tatbikatını ve önemini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tatbikatı düzenler.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ve acil durum çantası hazırlar.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lastRenderedPageBreak/>
        <w:t>Deprem sırasında doğru davranış şekillerini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Sel sırasında doğru davranış şekillerini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Heyelan sırasında doğru davranış şekillerini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t>Çığ sırasında doğru davranış şekillerini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Fırtına sırasında doğru davranış şekillerini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Yangın sırasında güvenliği sağlamaya yönelik davranışları yangının gerçekleştiği ortama göre değerlendirir.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Taşınabilir söndürme cihazının kullanımını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Giysilerin tutuşması sırasında doğru davranış şekillerini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ve acil durum sonrası ilk anlarda yapılması gerekenleri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İlk 72 saati ve önemini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t>Afetlerin ilk günlerinde yaşamın/eğitimin sürdürülebilmesi için en temel gereksinimleri açıklar.</w:t>
      </w:r>
    </w:p>
    <w:p w:rsidR="00FA74F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yönetimini açıklar.</w:t>
      </w:r>
    </w:p>
    <w:p w:rsidR="00FA74F9" w:rsidRPr="00AB15BC" w:rsidRDefault="00FA74F9" w:rsidP="001C0E83">
      <w:pPr>
        <w:pStyle w:val="listparagraph"/>
        <w:numPr>
          <w:ilvl w:val="0"/>
          <w:numId w:val="9"/>
        </w:numPr>
        <w:spacing w:before="0" w:beforeAutospacing="0" w:after="60" w:afterAutospacing="0" w:line="25" w:lineRule="atLeast"/>
        <w:ind w:left="1276" w:right="-828"/>
      </w:pPr>
      <w:r w:rsidRPr="00AB15BC">
        <w:t>Okul Afet Yönetim Sisteminin gerekliliği hakkı</w:t>
      </w:r>
      <w:r w:rsidR="00C12E88">
        <w:t>nda farkındalık kazanır.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yönetiminde toplumsal güç birliğinin önemine ilişkin farkındalık oluşturmak amacıyla çalışma düzenler.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t>Afet yönetiminde ulusal kurum ve bireylerin görev ve sorumluluklarını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Okul afet yönetim sistemini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Okulda afet yönetim sisteminin senaryo/planlarını hazırlar.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sonrası hangi durumlarda, psikolojik ilk yardımın hangi temel ilkesinin kullanılacağını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sonrası psikolojik ilk yardımın temel ilkelerini uygular.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Afet sonrası psikolojik ilk yardımı açıklar.</w:t>
      </w:r>
    </w:p>
    <w:p w:rsidR="00FA74F9" w:rsidRPr="00AB15BC" w:rsidRDefault="00FA74F9" w:rsidP="001C0E83">
      <w:pPr>
        <w:pStyle w:val="listparagraph"/>
        <w:numPr>
          <w:ilvl w:val="0"/>
          <w:numId w:val="9"/>
        </w:numPr>
        <w:spacing w:before="0" w:beforeAutospacing="0" w:after="60" w:afterAutospacing="0" w:line="25" w:lineRule="atLeast"/>
        <w:ind w:left="1276" w:right="-828"/>
      </w:pPr>
      <w:r w:rsidRPr="00AB15BC">
        <w:t>Temel ilk yardım bilgileri hak</w:t>
      </w:r>
      <w:r w:rsidR="00F210EF">
        <w:t>kında bilgi sahibi olur.</w:t>
      </w:r>
      <w:r w:rsidRPr="00AB15BC">
        <w:t> </w:t>
      </w:r>
    </w:p>
    <w:p w:rsidR="00FA74F9" w:rsidRPr="00AB15BC" w:rsidRDefault="00FA74F9" w:rsidP="001C0E83">
      <w:pPr>
        <w:pStyle w:val="listparagraph"/>
        <w:numPr>
          <w:ilvl w:val="0"/>
          <w:numId w:val="9"/>
        </w:numPr>
        <w:spacing w:before="0" w:beforeAutospacing="0" w:after="60" w:afterAutospacing="0" w:line="25" w:lineRule="atLeast"/>
        <w:ind w:left="1276" w:right="-828"/>
      </w:pPr>
      <w:r w:rsidRPr="00AB15BC">
        <w:t>Yetişkin eğitiminde dikkat edilmesi gereken hususla</w:t>
      </w:r>
      <w:r w:rsidR="00F210EF">
        <w:t>r hakkında bilgi sahibi olur.</w:t>
      </w:r>
      <w:r w:rsidRPr="00AB15BC">
        <w:t> </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Pedagoji ve andragoji arasındaki farklılıkları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Yetişkin eğitiminde kullanılan yöntem ve teknikleri açıklar.</w:t>
      </w:r>
    </w:p>
    <w:p w:rsidR="007B3DD9" w:rsidRPr="00AB15BC" w:rsidRDefault="007B3DD9" w:rsidP="001C0E83">
      <w:pPr>
        <w:pStyle w:val="listparagraph"/>
        <w:numPr>
          <w:ilvl w:val="0"/>
          <w:numId w:val="9"/>
        </w:numPr>
        <w:spacing w:before="0" w:beforeAutospacing="0" w:after="60" w:afterAutospacing="0" w:line="25" w:lineRule="atLeast"/>
        <w:ind w:left="1276" w:right="-828"/>
      </w:pPr>
      <w:r w:rsidRPr="00AB15BC">
        <w:rPr>
          <w:color w:val="000000"/>
        </w:rPr>
        <w:t>Eğitici eğitmenlerinin eğitimler süresince dikkat edilmesi gereken hususları açıklar.</w:t>
      </w:r>
    </w:p>
    <w:p w:rsidR="00B87F73" w:rsidRPr="00AB15BC" w:rsidRDefault="00C26C3E" w:rsidP="001C0E83">
      <w:pPr>
        <w:pStyle w:val="listparagraph"/>
        <w:numPr>
          <w:ilvl w:val="0"/>
          <w:numId w:val="9"/>
        </w:numPr>
        <w:spacing w:before="0" w:beforeAutospacing="0" w:after="60" w:afterAutospacing="0" w:line="25" w:lineRule="atLeast"/>
        <w:ind w:left="1276" w:right="-828"/>
      </w:pPr>
      <w:r w:rsidRPr="00AB15BC">
        <w:rPr>
          <w:color w:val="000000"/>
        </w:rPr>
        <w:t>Dersinin kazanımına uygun olarak afet eğitimini destekleyecek ders/etkinlik planı yapar.</w:t>
      </w:r>
    </w:p>
    <w:p w:rsidR="001D00E3" w:rsidRPr="00AB15BC" w:rsidRDefault="001D00E3" w:rsidP="001C0E83">
      <w:pPr>
        <w:pStyle w:val="listparagraph"/>
        <w:numPr>
          <w:ilvl w:val="0"/>
          <w:numId w:val="9"/>
        </w:numPr>
        <w:spacing w:before="0" w:beforeAutospacing="0" w:after="60" w:afterAutospacing="0" w:line="25" w:lineRule="atLeast"/>
        <w:ind w:left="1276" w:right="-828"/>
      </w:pPr>
      <w:r w:rsidRPr="00AB15BC">
        <w:rPr>
          <w:color w:val="000000"/>
        </w:rPr>
        <w:t>Alanı ile ilgili konu ve kavramları analiz eder.</w:t>
      </w:r>
    </w:p>
    <w:p w:rsidR="001D00E3" w:rsidRPr="00AB15BC" w:rsidRDefault="001D00E3" w:rsidP="001C0E83">
      <w:pPr>
        <w:pStyle w:val="listparagraph"/>
        <w:numPr>
          <w:ilvl w:val="0"/>
          <w:numId w:val="9"/>
        </w:numPr>
        <w:spacing w:before="0" w:beforeAutospacing="0" w:after="60" w:afterAutospacing="0" w:line="25" w:lineRule="atLeast"/>
        <w:ind w:left="1276" w:right="-828"/>
      </w:pPr>
      <w:r w:rsidRPr="00AB15BC">
        <w:rPr>
          <w:color w:val="000000"/>
        </w:rPr>
        <w:t>Alanının eğitim ve öğretimi için gerekli olan becerileri sergiler.</w:t>
      </w:r>
    </w:p>
    <w:p w:rsidR="001D00E3" w:rsidRPr="00AB15BC" w:rsidRDefault="001D00E3" w:rsidP="001C0E83">
      <w:pPr>
        <w:pStyle w:val="listparagraph"/>
        <w:numPr>
          <w:ilvl w:val="0"/>
          <w:numId w:val="9"/>
        </w:numPr>
        <w:spacing w:before="0" w:beforeAutospacing="0" w:after="60" w:afterAutospacing="0" w:line="25" w:lineRule="atLeast"/>
        <w:ind w:left="1276" w:right="-828"/>
      </w:pPr>
      <w:r w:rsidRPr="00AB15BC">
        <w:rPr>
          <w:color w:val="000000"/>
        </w:rPr>
        <w:t>Meslektaşları ile bilgi ve deneyim paylaşımına açıktır.</w:t>
      </w:r>
    </w:p>
    <w:p w:rsidR="001D00E3" w:rsidRPr="00AB15BC" w:rsidRDefault="001D00E3" w:rsidP="001C0E83">
      <w:pPr>
        <w:pStyle w:val="listparagraph"/>
        <w:numPr>
          <w:ilvl w:val="0"/>
          <w:numId w:val="9"/>
        </w:numPr>
        <w:spacing w:before="0" w:beforeAutospacing="0" w:after="60" w:afterAutospacing="0" w:line="25" w:lineRule="atLeast"/>
        <w:ind w:left="1276" w:right="-828"/>
      </w:pPr>
      <w:r w:rsidRPr="00AB15BC">
        <w:rPr>
          <w:color w:val="000000"/>
        </w:rPr>
        <w:t>Kişisel ve mesleki yönden kendisini geliştirmeye yönelik faaliyetlerde bulunur.</w:t>
      </w:r>
    </w:p>
    <w:p w:rsidR="00FA74F9" w:rsidRPr="00AB15BC" w:rsidRDefault="00FA74F9" w:rsidP="00B87F73">
      <w:pPr>
        <w:pStyle w:val="listparagraph"/>
        <w:spacing w:before="0" w:beforeAutospacing="0" w:after="60" w:afterAutospacing="0" w:line="25" w:lineRule="atLeast"/>
        <w:ind w:left="1560" w:right="-828"/>
      </w:pPr>
    </w:p>
    <w:p w:rsidR="001C0E83" w:rsidRPr="00AB15BC" w:rsidRDefault="001C0E83" w:rsidP="001C0E83">
      <w:pPr>
        <w:pStyle w:val="listparagraph"/>
        <w:spacing w:before="0" w:beforeAutospacing="0" w:after="60" w:afterAutospacing="0" w:line="25" w:lineRule="atLeast"/>
        <w:ind w:right="-828"/>
        <w:rPr>
          <w:b/>
        </w:rPr>
      </w:pPr>
    </w:p>
    <w:p w:rsidR="001C0E83" w:rsidRDefault="001C0E83" w:rsidP="001C0E83">
      <w:pPr>
        <w:pStyle w:val="listparagraph"/>
        <w:spacing w:before="0" w:beforeAutospacing="0" w:after="60" w:afterAutospacing="0" w:line="25" w:lineRule="atLeast"/>
        <w:ind w:right="-828"/>
        <w:rPr>
          <w:b/>
        </w:rPr>
      </w:pPr>
    </w:p>
    <w:p w:rsidR="001C0E83" w:rsidRDefault="001C0E83" w:rsidP="001C0E83">
      <w:pPr>
        <w:pStyle w:val="listparagraph"/>
        <w:spacing w:before="0" w:beforeAutospacing="0" w:after="60" w:afterAutospacing="0" w:line="25" w:lineRule="atLeast"/>
        <w:ind w:right="-828"/>
        <w:rPr>
          <w:b/>
        </w:rPr>
      </w:pPr>
    </w:p>
    <w:p w:rsidR="001C0E83" w:rsidRDefault="001C0E83" w:rsidP="001C0E83">
      <w:pPr>
        <w:pStyle w:val="listparagraph"/>
        <w:spacing w:before="0" w:beforeAutospacing="0" w:after="60" w:afterAutospacing="0" w:line="25" w:lineRule="atLeast"/>
        <w:ind w:right="-828"/>
        <w:rPr>
          <w:b/>
        </w:rPr>
      </w:pPr>
    </w:p>
    <w:p w:rsidR="0022107D" w:rsidRDefault="0022107D" w:rsidP="0022107D">
      <w:pPr>
        <w:pStyle w:val="listparagraph"/>
        <w:spacing w:before="0" w:beforeAutospacing="0" w:after="60" w:afterAutospacing="0" w:line="25" w:lineRule="atLeast"/>
        <w:ind w:left="720" w:right="-828"/>
        <w:rPr>
          <w:b/>
        </w:rPr>
      </w:pPr>
    </w:p>
    <w:p w:rsidR="004F0D4F" w:rsidRDefault="004F0D4F" w:rsidP="004F0D4F">
      <w:pPr>
        <w:pStyle w:val="listparagraph"/>
        <w:spacing w:before="0" w:beforeAutospacing="0" w:after="60" w:afterAutospacing="0" w:line="25" w:lineRule="atLeast"/>
        <w:ind w:left="720" w:right="-828"/>
        <w:rPr>
          <w:b/>
        </w:rPr>
      </w:pPr>
    </w:p>
    <w:p w:rsidR="00B87F73" w:rsidRDefault="00B87F73" w:rsidP="00B87F73">
      <w:pPr>
        <w:pStyle w:val="listparagraph"/>
        <w:numPr>
          <w:ilvl w:val="0"/>
          <w:numId w:val="1"/>
        </w:numPr>
        <w:spacing w:before="0" w:beforeAutospacing="0" w:after="60" w:afterAutospacing="0" w:line="25" w:lineRule="atLeast"/>
        <w:ind w:right="-828"/>
        <w:rPr>
          <w:b/>
        </w:rPr>
      </w:pPr>
      <w:r w:rsidRPr="00B87F73">
        <w:rPr>
          <w:b/>
        </w:rPr>
        <w:lastRenderedPageBreak/>
        <w:t>ETKİNLİĞİN İLİŞKİLİ OLDUĞU YETERLİKLER</w:t>
      </w:r>
    </w:p>
    <w:p w:rsidR="00B87F73" w:rsidRDefault="00B87F73" w:rsidP="00B87F73">
      <w:pPr>
        <w:pStyle w:val="listparagraph"/>
        <w:spacing w:before="0" w:beforeAutospacing="0" w:after="60" w:afterAutospacing="0" w:line="25" w:lineRule="atLeast"/>
        <w:ind w:right="-828"/>
        <w:rPr>
          <w:b/>
        </w:rPr>
      </w:pPr>
    </w:p>
    <w:p w:rsidR="00640E6A" w:rsidRDefault="00B87F73" w:rsidP="00640E6A">
      <w:pPr>
        <w:pStyle w:val="listparagraph"/>
        <w:spacing w:before="0" w:beforeAutospacing="0" w:after="60" w:afterAutospacing="0" w:line="25" w:lineRule="atLeast"/>
        <w:ind w:left="-142" w:right="-828" w:hanging="426"/>
        <w:rPr>
          <w:b/>
        </w:rPr>
      </w:pPr>
      <w:r w:rsidRPr="00282C46">
        <w:rPr>
          <w:b/>
          <w:color w:val="FF0000"/>
        </w:rPr>
        <w:t xml:space="preserve">                    </w:t>
      </w:r>
      <w:r w:rsidR="00640E6A">
        <w:rPr>
          <w:b/>
          <w:color w:val="FF0000"/>
        </w:rPr>
        <w:t xml:space="preserve"> </w:t>
      </w:r>
      <w:r w:rsidR="00640E6A">
        <w:rPr>
          <w:b/>
        </w:rPr>
        <w:t>A</w:t>
      </w:r>
      <w:r w:rsidR="00640E6A">
        <w:t xml:space="preserve">. </w:t>
      </w:r>
      <w:r w:rsidR="00640E6A">
        <w:rPr>
          <w:b/>
        </w:rPr>
        <w:t>MESLEKİ BİLGİ</w:t>
      </w:r>
    </w:p>
    <w:p w:rsidR="00640E6A" w:rsidRDefault="00640E6A" w:rsidP="00640E6A">
      <w:pPr>
        <w:pStyle w:val="listparagraph"/>
        <w:spacing w:before="0" w:beforeAutospacing="0" w:after="60" w:afterAutospacing="0" w:line="25" w:lineRule="atLeast"/>
        <w:ind w:left="-142" w:right="-828" w:hanging="426"/>
      </w:pPr>
      <w:r>
        <w:t xml:space="preserve">                          A1. Alan Bilgisi</w:t>
      </w:r>
    </w:p>
    <w:p w:rsidR="00640E6A" w:rsidRDefault="00640E6A" w:rsidP="00640E6A">
      <w:pPr>
        <w:pStyle w:val="listparagraph"/>
        <w:spacing w:before="0" w:beforeAutospacing="0" w:after="60" w:afterAutospacing="0" w:line="25" w:lineRule="atLeast"/>
        <w:ind w:right="-828" w:hanging="426"/>
      </w:pPr>
      <w:r>
        <w:t xml:space="preserve">                         </w:t>
      </w:r>
    </w:p>
    <w:p w:rsidR="00640E6A" w:rsidRDefault="00640E6A" w:rsidP="00640E6A">
      <w:pPr>
        <w:pStyle w:val="listparagraph"/>
        <w:spacing w:before="0" w:beforeAutospacing="0" w:after="60" w:afterAutospacing="0" w:line="25" w:lineRule="atLeast"/>
        <w:ind w:right="-828" w:hanging="426"/>
        <w:rPr>
          <w:b/>
        </w:rPr>
      </w:pPr>
      <w:r>
        <w:t xml:space="preserve">                  </w:t>
      </w:r>
      <w:r>
        <w:rPr>
          <w:b/>
        </w:rPr>
        <w:t>B.</w:t>
      </w:r>
      <w:r>
        <w:t xml:space="preserve"> </w:t>
      </w:r>
      <w:r>
        <w:rPr>
          <w:b/>
        </w:rPr>
        <w:t>MESLEKİ BECERİ</w:t>
      </w:r>
    </w:p>
    <w:p w:rsidR="00640E6A" w:rsidRDefault="00640E6A" w:rsidP="00640E6A">
      <w:pPr>
        <w:pStyle w:val="listparagraph"/>
        <w:spacing w:before="0" w:beforeAutospacing="0" w:after="60" w:afterAutospacing="0" w:line="25" w:lineRule="atLeast"/>
        <w:ind w:right="-828" w:hanging="426"/>
      </w:pPr>
      <w:r>
        <w:t xml:space="preserve">                       B3. Öğretme ve Öğrenme Sürecini Yönetme</w:t>
      </w:r>
    </w:p>
    <w:p w:rsidR="00640E6A" w:rsidRDefault="00640E6A" w:rsidP="00640E6A">
      <w:pPr>
        <w:pStyle w:val="listparagraph"/>
        <w:spacing w:before="0" w:beforeAutospacing="0" w:after="60" w:afterAutospacing="0" w:line="25" w:lineRule="atLeast"/>
        <w:ind w:right="-828" w:hanging="426"/>
      </w:pPr>
    </w:p>
    <w:p w:rsidR="00640E6A" w:rsidRDefault="00640E6A" w:rsidP="00640E6A">
      <w:pPr>
        <w:pStyle w:val="listparagraph"/>
        <w:spacing w:before="0" w:beforeAutospacing="0" w:after="60" w:afterAutospacing="0" w:line="25" w:lineRule="atLeast"/>
        <w:ind w:left="851" w:right="-828" w:hanging="426"/>
        <w:rPr>
          <w:b/>
        </w:rPr>
      </w:pPr>
      <w:r>
        <w:rPr>
          <w:b/>
        </w:rPr>
        <w:t xml:space="preserve">    C.</w:t>
      </w:r>
      <w:r>
        <w:t xml:space="preserve"> </w:t>
      </w:r>
      <w:r>
        <w:rPr>
          <w:b/>
        </w:rPr>
        <w:t>TUTUM ve DEĞERLER</w:t>
      </w:r>
    </w:p>
    <w:p w:rsidR="00640E6A" w:rsidRDefault="00640E6A" w:rsidP="00640E6A">
      <w:pPr>
        <w:pStyle w:val="listparagraph"/>
        <w:spacing w:before="0" w:beforeAutospacing="0" w:after="60" w:afterAutospacing="0" w:line="25" w:lineRule="atLeast"/>
        <w:ind w:left="993" w:right="-828" w:hanging="426"/>
      </w:pPr>
      <w:r>
        <w:t xml:space="preserve">       C3.İletişim ve İş Birliği</w:t>
      </w:r>
    </w:p>
    <w:p w:rsidR="00640E6A" w:rsidRDefault="00640E6A" w:rsidP="00640E6A">
      <w:pPr>
        <w:pStyle w:val="listparagraph"/>
        <w:spacing w:before="0" w:beforeAutospacing="0" w:after="60" w:afterAutospacing="0" w:line="25" w:lineRule="atLeast"/>
        <w:ind w:left="993" w:right="-828" w:hanging="426"/>
      </w:pPr>
      <w:r>
        <w:t xml:space="preserve">       C4. Kişisel ve Mesleki Gelişim</w:t>
      </w:r>
    </w:p>
    <w:p w:rsidR="00640E6A" w:rsidRDefault="00640E6A" w:rsidP="00640E6A">
      <w:pPr>
        <w:pStyle w:val="listparagraph"/>
        <w:spacing w:before="0" w:beforeAutospacing="0" w:after="60" w:afterAutospacing="0" w:line="25" w:lineRule="atLeast"/>
        <w:ind w:left="993" w:right="-828" w:hanging="426"/>
      </w:pPr>
    </w:p>
    <w:p w:rsidR="009A3AF0" w:rsidRPr="00640E6A" w:rsidRDefault="00640E6A" w:rsidP="00640E6A">
      <w:pPr>
        <w:pStyle w:val="listparagraph"/>
        <w:spacing w:before="0" w:beforeAutospacing="0" w:after="60" w:afterAutospacing="0" w:line="25" w:lineRule="atLeast"/>
        <w:ind w:right="-828"/>
        <w:rPr>
          <w:b/>
          <w:color w:val="FF0000"/>
        </w:rPr>
      </w:pPr>
      <w:r>
        <w:rPr>
          <w:b/>
        </w:rPr>
        <w:t xml:space="preserve">       </w:t>
      </w:r>
      <w:r w:rsidRPr="00640E6A">
        <w:rPr>
          <w:b/>
        </w:rPr>
        <w:t>4.</w:t>
      </w:r>
      <w:r>
        <w:rPr>
          <w:b/>
          <w:color w:val="FF0000"/>
        </w:rPr>
        <w:t xml:space="preserve"> </w:t>
      </w:r>
      <w:r w:rsidR="009A3AF0" w:rsidRPr="00A949A1">
        <w:rPr>
          <w:b/>
        </w:rPr>
        <w:t>ETKİNLİĞİN SÜRESİ</w:t>
      </w:r>
    </w:p>
    <w:p w:rsidR="009A3AF0" w:rsidRDefault="00C61267" w:rsidP="00F40E8D">
      <w:pPr>
        <w:spacing w:after="60" w:line="25" w:lineRule="atLeast"/>
        <w:ind w:left="360" w:firstLine="348"/>
        <w:rPr>
          <w:rFonts w:ascii="Times New Roman" w:hAnsi="Times New Roman" w:cs="Times New Roman"/>
          <w:sz w:val="24"/>
          <w:szCs w:val="24"/>
        </w:rPr>
      </w:pPr>
      <w:r>
        <w:rPr>
          <w:rFonts w:ascii="Times New Roman" w:hAnsi="Times New Roman" w:cs="Times New Roman"/>
          <w:sz w:val="24"/>
          <w:szCs w:val="24"/>
        </w:rPr>
        <w:t xml:space="preserve">Faaliyetin süresi </w:t>
      </w:r>
      <w:r w:rsidR="00640E6A">
        <w:rPr>
          <w:rFonts w:ascii="Times New Roman" w:hAnsi="Times New Roman" w:cs="Times New Roman"/>
          <w:sz w:val="24"/>
          <w:szCs w:val="24"/>
        </w:rPr>
        <w:t xml:space="preserve">8 </w:t>
      </w:r>
      <w:r w:rsidR="009A3AF0" w:rsidRPr="00A949A1">
        <w:rPr>
          <w:rFonts w:ascii="Times New Roman" w:hAnsi="Times New Roman" w:cs="Times New Roman"/>
          <w:sz w:val="24"/>
          <w:szCs w:val="24"/>
        </w:rPr>
        <w:t>ders saatidir.</w:t>
      </w:r>
    </w:p>
    <w:p w:rsidR="00F40E8D" w:rsidRPr="00A949A1" w:rsidRDefault="00F40E8D" w:rsidP="00F40E8D">
      <w:pPr>
        <w:spacing w:after="60" w:line="25" w:lineRule="atLeast"/>
        <w:ind w:left="360" w:firstLine="348"/>
        <w:rPr>
          <w:rFonts w:ascii="Times New Roman" w:hAnsi="Times New Roman" w:cs="Times New Roman"/>
          <w:sz w:val="24"/>
          <w:szCs w:val="24"/>
        </w:rPr>
      </w:pPr>
    </w:p>
    <w:p w:rsidR="009A3AF0" w:rsidRPr="00640E6A" w:rsidRDefault="00640E6A" w:rsidP="00640E6A">
      <w:pPr>
        <w:spacing w:after="60" w:line="25" w:lineRule="atLeast"/>
        <w:ind w:left="360"/>
        <w:rPr>
          <w:rFonts w:ascii="Times New Roman" w:hAnsi="Times New Roman" w:cs="Times New Roman"/>
          <w:b/>
          <w:sz w:val="24"/>
          <w:szCs w:val="24"/>
        </w:rPr>
      </w:pPr>
      <w:r>
        <w:rPr>
          <w:rFonts w:ascii="Times New Roman" w:hAnsi="Times New Roman" w:cs="Times New Roman"/>
          <w:b/>
          <w:sz w:val="24"/>
          <w:szCs w:val="24"/>
        </w:rPr>
        <w:t xml:space="preserve">5. </w:t>
      </w:r>
      <w:r w:rsidR="009A3AF0" w:rsidRPr="00640E6A">
        <w:rPr>
          <w:rFonts w:ascii="Times New Roman" w:hAnsi="Times New Roman" w:cs="Times New Roman"/>
          <w:b/>
          <w:sz w:val="24"/>
          <w:szCs w:val="24"/>
        </w:rPr>
        <w:t>ETKİNLİĞİN HEDEF KİTLESİ</w:t>
      </w:r>
    </w:p>
    <w:p w:rsidR="009A3AF0" w:rsidRDefault="002D3725" w:rsidP="00F40E8D">
      <w:pPr>
        <w:spacing w:after="60" w:line="25" w:lineRule="atLeast"/>
        <w:ind w:left="720"/>
        <w:rPr>
          <w:rFonts w:ascii="Times New Roman" w:hAnsi="Times New Roman" w:cs="Times New Roman"/>
          <w:sz w:val="24"/>
          <w:szCs w:val="24"/>
        </w:rPr>
      </w:pPr>
      <w:r w:rsidRPr="00A949A1">
        <w:rPr>
          <w:rFonts w:ascii="Times New Roman" w:hAnsi="Times New Roman" w:cs="Times New Roman"/>
          <w:sz w:val="24"/>
          <w:szCs w:val="24"/>
        </w:rPr>
        <w:t>Bakanlığımız</w:t>
      </w:r>
      <w:r w:rsidR="00640E6A">
        <w:rPr>
          <w:rFonts w:ascii="Times New Roman" w:hAnsi="Times New Roman" w:cs="Times New Roman"/>
          <w:sz w:val="24"/>
          <w:szCs w:val="24"/>
        </w:rPr>
        <w:t>a bağlı</w:t>
      </w:r>
      <w:r w:rsidRPr="00A949A1">
        <w:rPr>
          <w:rFonts w:ascii="Times New Roman" w:hAnsi="Times New Roman" w:cs="Times New Roman"/>
          <w:sz w:val="24"/>
          <w:szCs w:val="24"/>
        </w:rPr>
        <w:t xml:space="preserve"> okul/kurumlarında görev yapan yönetici ve öğretmenler.</w:t>
      </w:r>
    </w:p>
    <w:p w:rsidR="00F40E8D" w:rsidRPr="00A949A1" w:rsidRDefault="00F40E8D" w:rsidP="00F40E8D">
      <w:pPr>
        <w:spacing w:after="60" w:line="25" w:lineRule="atLeast"/>
        <w:ind w:left="720"/>
        <w:rPr>
          <w:rFonts w:ascii="Times New Roman" w:hAnsi="Times New Roman" w:cs="Times New Roman"/>
          <w:sz w:val="24"/>
          <w:szCs w:val="24"/>
        </w:rPr>
      </w:pPr>
    </w:p>
    <w:p w:rsidR="00A900C6" w:rsidRPr="00DC6D35" w:rsidRDefault="00640E6A" w:rsidP="00640E6A">
      <w:pPr>
        <w:pStyle w:val="listparagraph"/>
        <w:spacing w:before="0" w:beforeAutospacing="0" w:after="60" w:afterAutospacing="0" w:line="25" w:lineRule="atLeast"/>
        <w:ind w:left="360"/>
        <w:jc w:val="both"/>
        <w:rPr>
          <w:b/>
        </w:rPr>
      </w:pPr>
      <w:r>
        <w:rPr>
          <w:b/>
        </w:rPr>
        <w:t xml:space="preserve">6. </w:t>
      </w:r>
      <w:r w:rsidR="009A3AF0" w:rsidRPr="00A949A1">
        <w:rPr>
          <w:b/>
        </w:rPr>
        <w:t>ETKİNLİĞİN UYGULANMASI İLE İLGİLİ AÇIKLAMALAR</w:t>
      </w:r>
    </w:p>
    <w:p w:rsidR="009B74ED" w:rsidRPr="00A949A1" w:rsidRDefault="00146B0E" w:rsidP="00F40E8D">
      <w:pPr>
        <w:pStyle w:val="listparagraph"/>
        <w:numPr>
          <w:ilvl w:val="0"/>
          <w:numId w:val="9"/>
        </w:numPr>
        <w:spacing w:before="0" w:beforeAutospacing="0" w:after="60" w:afterAutospacing="0" w:line="25" w:lineRule="atLeast"/>
        <w:ind w:right="-828"/>
      </w:pPr>
      <w:r>
        <w:t>Eğitim görevlisi olarak; “Afet Eğitimi” konusunda uzman akademisyenler ya da bu konuda çalışmaları olan veya eğitimler veren uzman ve öğretmenler tercih edilecektir.</w:t>
      </w:r>
    </w:p>
    <w:p w:rsidR="009B74ED" w:rsidRPr="00A949A1" w:rsidRDefault="009B74ED" w:rsidP="00F40E8D">
      <w:pPr>
        <w:pStyle w:val="listparagraph"/>
        <w:numPr>
          <w:ilvl w:val="0"/>
          <w:numId w:val="9"/>
        </w:numPr>
        <w:spacing w:before="0" w:beforeAutospacing="0" w:after="60" w:afterAutospacing="0" w:line="25" w:lineRule="atLeast"/>
        <w:ind w:right="-828"/>
      </w:pPr>
      <w:r w:rsidRPr="00A949A1">
        <w:t>Eğitim ortamı katılımcıların etkin iletişim kurabileceği biçimde düzenlenecektir.</w:t>
      </w:r>
    </w:p>
    <w:p w:rsidR="009B74ED" w:rsidRPr="00A949A1" w:rsidRDefault="009B74ED" w:rsidP="00F40E8D">
      <w:pPr>
        <w:pStyle w:val="listparagraph"/>
        <w:numPr>
          <w:ilvl w:val="0"/>
          <w:numId w:val="9"/>
        </w:numPr>
        <w:spacing w:before="0" w:beforeAutospacing="0" w:after="60" w:afterAutospacing="0" w:line="25" w:lineRule="atLeast"/>
        <w:ind w:right="-828"/>
        <w:rPr>
          <w:b/>
        </w:rPr>
      </w:pPr>
      <w:r w:rsidRPr="00A949A1">
        <w:t>Eğitim, internet bağlantılı bilgisayar ve projeksiyon cihazı ya da etkileşimli tahta olan eğitim ortamında gerçekleştirilecektir. Eğitim içerikleri uygun materyallerle desteklenecektir.</w:t>
      </w:r>
    </w:p>
    <w:p w:rsidR="009B74ED" w:rsidRPr="00A949A1" w:rsidRDefault="009B74ED" w:rsidP="00F40E8D">
      <w:pPr>
        <w:pStyle w:val="listparagraph"/>
        <w:numPr>
          <w:ilvl w:val="0"/>
          <w:numId w:val="9"/>
        </w:numPr>
        <w:spacing w:before="0" w:beforeAutospacing="0" w:after="60" w:afterAutospacing="0" w:line="25" w:lineRule="atLeast"/>
        <w:ind w:right="-828"/>
      </w:pPr>
      <w:r w:rsidRPr="00A949A1">
        <w:t>Eğitim konferans oturma düzeninde olan eğitim ortamında yapılacaktır.</w:t>
      </w:r>
    </w:p>
    <w:p w:rsidR="009B74ED" w:rsidRPr="00A949A1" w:rsidRDefault="009B74ED" w:rsidP="00F40E8D">
      <w:pPr>
        <w:pStyle w:val="listparagraph"/>
        <w:numPr>
          <w:ilvl w:val="0"/>
          <w:numId w:val="9"/>
        </w:numPr>
        <w:spacing w:before="0" w:beforeAutospacing="0" w:after="60" w:afterAutospacing="0" w:line="25" w:lineRule="atLeast"/>
        <w:ind w:right="-828"/>
      </w:pPr>
      <w:r w:rsidRPr="00A949A1">
        <w:t xml:space="preserve">Katılımcı sayısı dikkate alınarak ortamda gerekli ışık ve ses düzeni sağlanacaktır. </w:t>
      </w:r>
    </w:p>
    <w:p w:rsidR="009B74ED" w:rsidRDefault="009B74ED" w:rsidP="00F40E8D">
      <w:pPr>
        <w:pStyle w:val="listparagraph"/>
        <w:numPr>
          <w:ilvl w:val="0"/>
          <w:numId w:val="9"/>
        </w:numPr>
        <w:spacing w:before="0" w:beforeAutospacing="0" w:after="60" w:afterAutospacing="0" w:line="25" w:lineRule="atLeast"/>
        <w:ind w:right="-828"/>
      </w:pPr>
      <w:r w:rsidRPr="00A949A1">
        <w:t>Katılımcı</w:t>
      </w:r>
      <w:r w:rsidR="00F07CAF">
        <w:t xml:space="preserve"> sayısı </w:t>
      </w:r>
      <w:r w:rsidR="000014FD">
        <w:t xml:space="preserve">yüzyüze eğitimlerde </w:t>
      </w:r>
      <w:r w:rsidR="00F07CAF">
        <w:t>her eğitim ortamı için 3</w:t>
      </w:r>
      <w:r w:rsidRPr="00A949A1">
        <w:t>0 kişiyi geçmeyecek şekilde oluşturulacaktır.</w:t>
      </w:r>
    </w:p>
    <w:p w:rsidR="00BC2613" w:rsidRDefault="00BC2613" w:rsidP="00F40E8D">
      <w:pPr>
        <w:pStyle w:val="listparagraph"/>
        <w:numPr>
          <w:ilvl w:val="0"/>
          <w:numId w:val="9"/>
        </w:numPr>
        <w:spacing w:before="0" w:beforeAutospacing="0" w:after="60" w:afterAutospacing="0" w:line="25" w:lineRule="atLeast"/>
        <w:ind w:right="-828"/>
      </w:pPr>
      <w:r>
        <w:t>Bu faaliyet merkezi olarak düzenlenecektir.</w:t>
      </w:r>
    </w:p>
    <w:p w:rsidR="00A900C6" w:rsidRPr="00F07CAF" w:rsidRDefault="009B74ED" w:rsidP="00F07CAF">
      <w:pPr>
        <w:pStyle w:val="listparagraph"/>
        <w:numPr>
          <w:ilvl w:val="0"/>
          <w:numId w:val="9"/>
        </w:numPr>
        <w:spacing w:before="0" w:beforeAutospacing="0" w:after="60" w:afterAutospacing="0" w:line="25" w:lineRule="atLeast"/>
        <w:ind w:right="-828"/>
      </w:pPr>
      <w:r w:rsidRPr="00F07CAF">
        <w:t>Uzaktan eğitim faaliyeti olarak verilmesi durumunda e</w:t>
      </w:r>
      <w:r w:rsidR="00932400" w:rsidRPr="00F07CAF">
        <w:t>ğitim asenkron olarak OYS alt yapısı içerisinde uzaktan eğitim yöntem ve teknikleriyle verilecektir.</w:t>
      </w:r>
    </w:p>
    <w:p w:rsidR="00A900C6" w:rsidRPr="00F07CAF" w:rsidRDefault="00A900C6" w:rsidP="00F40E8D">
      <w:pPr>
        <w:spacing w:after="60" w:line="25" w:lineRule="atLeast"/>
        <w:jc w:val="both"/>
        <w:rPr>
          <w:rFonts w:ascii="Times New Roman" w:hAnsi="Times New Roman" w:cs="Times New Roman"/>
          <w:sz w:val="24"/>
          <w:szCs w:val="24"/>
        </w:rPr>
      </w:pPr>
    </w:p>
    <w:p w:rsidR="00640E6A" w:rsidRDefault="00640E6A" w:rsidP="00640E6A">
      <w:pPr>
        <w:pStyle w:val="listparagraph"/>
        <w:spacing w:before="0" w:beforeAutospacing="0" w:after="60" w:afterAutospacing="0" w:line="25" w:lineRule="atLeast"/>
        <w:ind w:left="360"/>
        <w:jc w:val="both"/>
        <w:rPr>
          <w:b/>
        </w:rPr>
      </w:pPr>
      <w:r>
        <w:rPr>
          <w:b/>
        </w:rPr>
        <w:t xml:space="preserve">7. </w:t>
      </w:r>
      <w:r w:rsidR="009A3AF0" w:rsidRPr="00A949A1">
        <w:rPr>
          <w:b/>
        </w:rPr>
        <w:t>ETKİNLİĞİN İÇERİĞİ</w:t>
      </w:r>
    </w:p>
    <w:p w:rsidR="009F5660" w:rsidRPr="00A949A1" w:rsidRDefault="00640E6A" w:rsidP="00640E6A">
      <w:pPr>
        <w:pStyle w:val="listparagraph"/>
        <w:spacing w:before="0" w:beforeAutospacing="0" w:after="60" w:afterAutospacing="0" w:line="25" w:lineRule="atLeast"/>
        <w:ind w:left="360"/>
        <w:jc w:val="both"/>
        <w:rPr>
          <w:b/>
        </w:rPr>
      </w:pPr>
      <w:r>
        <w:rPr>
          <w:b/>
        </w:rPr>
        <w:t xml:space="preserve">    </w:t>
      </w:r>
      <w:r w:rsidR="00A900C6" w:rsidRPr="00A949A1">
        <w:rPr>
          <w:b/>
        </w:rPr>
        <w:t>Konuların Dağılım Tablosu</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1357"/>
      </w:tblGrid>
      <w:tr w:rsidR="00A949A1" w:rsidRPr="00A949A1" w:rsidTr="007F3D0E">
        <w:trPr>
          <w:trHeight w:val="448"/>
        </w:trPr>
        <w:tc>
          <w:tcPr>
            <w:tcW w:w="7171" w:type="dxa"/>
            <w:tcBorders>
              <w:top w:val="single" w:sz="4" w:space="0" w:color="auto"/>
              <w:left w:val="single" w:sz="4" w:space="0" w:color="auto"/>
              <w:bottom w:val="single" w:sz="4" w:space="0" w:color="auto"/>
              <w:right w:val="single" w:sz="4" w:space="0" w:color="auto"/>
            </w:tcBorders>
          </w:tcPr>
          <w:p w:rsidR="009A3AF0" w:rsidRPr="00A949A1" w:rsidRDefault="00A900C6" w:rsidP="00F40E8D">
            <w:pPr>
              <w:pStyle w:val="listparagraph"/>
              <w:spacing w:before="0" w:beforeAutospacing="0" w:after="60" w:afterAutospacing="0" w:line="25" w:lineRule="atLeast"/>
              <w:jc w:val="center"/>
              <w:rPr>
                <w:b/>
              </w:rPr>
            </w:pPr>
            <w:r w:rsidRPr="00A949A1">
              <w:rPr>
                <w:b/>
              </w:rPr>
              <w:t>Konular</w:t>
            </w:r>
          </w:p>
        </w:tc>
        <w:tc>
          <w:tcPr>
            <w:tcW w:w="1357" w:type="dxa"/>
            <w:tcBorders>
              <w:top w:val="single" w:sz="4" w:space="0" w:color="auto"/>
              <w:left w:val="single" w:sz="4" w:space="0" w:color="auto"/>
              <w:bottom w:val="single" w:sz="4" w:space="0" w:color="auto"/>
              <w:right w:val="single" w:sz="4" w:space="0" w:color="auto"/>
            </w:tcBorders>
          </w:tcPr>
          <w:p w:rsidR="009F5660" w:rsidRPr="00A949A1" w:rsidRDefault="00A900C6" w:rsidP="00F40E8D">
            <w:pPr>
              <w:pStyle w:val="listparagraph"/>
              <w:spacing w:before="0" w:beforeAutospacing="0" w:after="60" w:afterAutospacing="0" w:line="25" w:lineRule="atLeast"/>
              <w:jc w:val="center"/>
              <w:rPr>
                <w:b/>
              </w:rPr>
            </w:pPr>
            <w:r w:rsidRPr="00A949A1">
              <w:rPr>
                <w:b/>
              </w:rPr>
              <w:t xml:space="preserve">Süre </w:t>
            </w:r>
          </w:p>
        </w:tc>
      </w:tr>
      <w:tr w:rsidR="004306DA" w:rsidRPr="00A949A1" w:rsidTr="007F3D0E">
        <w:tc>
          <w:tcPr>
            <w:tcW w:w="7171" w:type="dxa"/>
            <w:tcBorders>
              <w:top w:val="single" w:sz="4" w:space="0" w:color="auto"/>
              <w:left w:val="single" w:sz="4" w:space="0" w:color="auto"/>
              <w:bottom w:val="single" w:sz="4" w:space="0" w:color="auto"/>
              <w:right w:val="single" w:sz="4" w:space="0" w:color="auto"/>
            </w:tcBorders>
          </w:tcPr>
          <w:p w:rsidR="00605EA5" w:rsidRPr="00605EA5" w:rsidRDefault="00B04F24" w:rsidP="00605EA5">
            <w:pPr>
              <w:spacing w:after="60" w:line="25" w:lineRule="atLeast"/>
              <w:jc w:val="both"/>
              <w:rPr>
                <w:rFonts w:ascii="Times New Roman" w:hAnsi="Times New Roman" w:cs="Times New Roman"/>
                <w:sz w:val="24"/>
                <w:szCs w:val="24"/>
              </w:rPr>
            </w:pPr>
            <w:hyperlink r:id="rId6" w:history="1">
              <w:r w:rsidR="00605EA5" w:rsidRPr="00C26C3E">
                <w:rPr>
                  <w:rFonts w:ascii="Times New Roman" w:hAnsi="Times New Roman" w:cs="Times New Roman"/>
                  <w:b/>
                  <w:sz w:val="24"/>
                  <w:szCs w:val="24"/>
                </w:rPr>
                <w:t> Afet ve Acil Durum - Temel Kavramlar</w:t>
              </w:r>
            </w:hyperlink>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Afet Bilinci</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Afet zarar görebilirlik kapasite ilişkisi</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Kısa test</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Afet çeşitleri-deprem sel heyelan çığ kuraklık</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Afet çeşitleri- kaya düşmesi</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Afet çeşitleri- fırtına</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lastRenderedPageBreak/>
              <w:t>Afet çeşitleri- kimyasal tehlike</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Afet çeşitleri- biyolojik tehlike</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Afet çeşitleri- nükleer tehlike</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Afet çeşitleri- maden kazası</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Afet çeşitleri- göç</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Acil durum-yangın</w:t>
            </w:r>
          </w:p>
          <w:p w:rsidR="00C26C3E"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Kısa Test</w:t>
            </w:r>
          </w:p>
          <w:p w:rsidR="004306DA" w:rsidRPr="00C26C3E" w:rsidRDefault="00C26C3E" w:rsidP="00C26C3E">
            <w:pPr>
              <w:pStyle w:val="ListeParagraf"/>
              <w:numPr>
                <w:ilvl w:val="0"/>
                <w:numId w:val="13"/>
              </w:numPr>
              <w:spacing w:after="60" w:line="25" w:lineRule="atLeast"/>
              <w:jc w:val="both"/>
              <w:rPr>
                <w:rFonts w:ascii="Times New Roman" w:hAnsi="Times New Roman" w:cs="Times New Roman"/>
                <w:sz w:val="24"/>
                <w:szCs w:val="24"/>
              </w:rPr>
            </w:pPr>
            <w:r w:rsidRPr="00C26C3E">
              <w:rPr>
                <w:rFonts w:ascii="Times New Roman" w:hAnsi="Times New Roman" w:cs="Times New Roman"/>
                <w:sz w:val="24"/>
                <w:szCs w:val="24"/>
              </w:rPr>
              <w:t>Acil durum-yangın tahliye</w:t>
            </w:r>
          </w:p>
        </w:tc>
        <w:tc>
          <w:tcPr>
            <w:tcW w:w="1357" w:type="dxa"/>
            <w:tcBorders>
              <w:top w:val="single" w:sz="4" w:space="0" w:color="auto"/>
              <w:left w:val="single" w:sz="4" w:space="0" w:color="auto"/>
              <w:bottom w:val="single" w:sz="4" w:space="0" w:color="auto"/>
              <w:right w:val="single" w:sz="4" w:space="0" w:color="auto"/>
            </w:tcBorders>
          </w:tcPr>
          <w:p w:rsidR="009B4823" w:rsidRDefault="009B4823" w:rsidP="00F40E8D">
            <w:pPr>
              <w:pStyle w:val="listparagraph"/>
              <w:spacing w:before="0" w:beforeAutospacing="0" w:after="60" w:afterAutospacing="0" w:line="25" w:lineRule="atLeast"/>
              <w:jc w:val="center"/>
            </w:pPr>
          </w:p>
          <w:p w:rsidR="009B4823" w:rsidRPr="009B4823" w:rsidRDefault="009B4823" w:rsidP="00F40E8D">
            <w:pPr>
              <w:spacing w:after="60" w:line="25" w:lineRule="atLeast"/>
            </w:pPr>
          </w:p>
          <w:p w:rsidR="009B4823" w:rsidRPr="009B4823" w:rsidRDefault="009B4823" w:rsidP="003B1E0D">
            <w:pPr>
              <w:spacing w:after="60" w:line="25" w:lineRule="atLeast"/>
              <w:jc w:val="center"/>
            </w:pPr>
          </w:p>
          <w:p w:rsidR="009B4823" w:rsidRDefault="009B4823" w:rsidP="003B1E0D">
            <w:pPr>
              <w:spacing w:after="60" w:line="25" w:lineRule="atLeast"/>
              <w:jc w:val="center"/>
            </w:pPr>
          </w:p>
          <w:p w:rsidR="00605EA5" w:rsidRDefault="00605EA5" w:rsidP="003B1E0D">
            <w:pPr>
              <w:spacing w:after="60" w:line="25" w:lineRule="atLeast"/>
              <w:jc w:val="center"/>
            </w:pPr>
          </w:p>
          <w:p w:rsidR="00605EA5" w:rsidRPr="009B4823" w:rsidRDefault="00605EA5" w:rsidP="003B1E0D">
            <w:pPr>
              <w:spacing w:after="60" w:line="25" w:lineRule="atLeast"/>
              <w:jc w:val="center"/>
            </w:pPr>
          </w:p>
          <w:p w:rsidR="004306DA" w:rsidRPr="009B4823" w:rsidRDefault="00634AAF" w:rsidP="003B1E0D">
            <w:pPr>
              <w:spacing w:after="60" w:line="25" w:lineRule="atLeast"/>
              <w:jc w:val="center"/>
            </w:pPr>
            <w:r>
              <w:t>1</w:t>
            </w:r>
          </w:p>
        </w:tc>
      </w:tr>
      <w:tr w:rsidR="004306DA" w:rsidRPr="00A949A1" w:rsidTr="007F3D0E">
        <w:tc>
          <w:tcPr>
            <w:tcW w:w="7171" w:type="dxa"/>
            <w:tcBorders>
              <w:top w:val="single" w:sz="4" w:space="0" w:color="auto"/>
              <w:left w:val="single" w:sz="4" w:space="0" w:color="auto"/>
              <w:bottom w:val="single" w:sz="4" w:space="0" w:color="auto"/>
              <w:right w:val="single" w:sz="4" w:space="0" w:color="auto"/>
            </w:tcBorders>
          </w:tcPr>
          <w:p w:rsidR="006F0146" w:rsidRDefault="00B04F24" w:rsidP="00605EA5">
            <w:pPr>
              <w:spacing w:after="60" w:line="25" w:lineRule="atLeast"/>
              <w:jc w:val="both"/>
              <w:rPr>
                <w:rFonts w:ascii="Times New Roman" w:hAnsi="Times New Roman" w:cs="Times New Roman"/>
                <w:b/>
                <w:sz w:val="24"/>
                <w:szCs w:val="24"/>
              </w:rPr>
            </w:pPr>
            <w:hyperlink r:id="rId7" w:history="1">
              <w:r w:rsidR="00605EA5" w:rsidRPr="00C26C3E">
                <w:rPr>
                  <w:rFonts w:ascii="Times New Roman" w:hAnsi="Times New Roman" w:cs="Times New Roman"/>
                  <w:b/>
                  <w:sz w:val="24"/>
                  <w:szCs w:val="24"/>
                </w:rPr>
                <w:t> Afet</w:t>
              </w:r>
            </w:hyperlink>
            <w:r w:rsidR="004A2D12">
              <w:t xml:space="preserve"> </w:t>
            </w:r>
            <w:r w:rsidR="007F3D0E">
              <w:rPr>
                <w:rFonts w:ascii="Times New Roman" w:hAnsi="Times New Roman" w:cs="Times New Roman"/>
                <w:b/>
                <w:sz w:val="24"/>
                <w:szCs w:val="24"/>
              </w:rPr>
              <w:t xml:space="preserve">ve Acil Durum </w:t>
            </w:r>
            <w:r w:rsidR="00605EA5">
              <w:rPr>
                <w:rFonts w:ascii="Times New Roman" w:hAnsi="Times New Roman" w:cs="Times New Roman"/>
                <w:b/>
                <w:sz w:val="24"/>
                <w:szCs w:val="24"/>
              </w:rPr>
              <w:t>Öncesi</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Afete hazırlığın önemi</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Afet risk yönetimi</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Afet riskinin azaltılması</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Kısa Test</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Bölgesel riskler</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Yaşam çevremizdeki riskler</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Yaşam çevremizdeki risklerin azaltılması</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Dask ve zorunlu deprem sigortası</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Afet ve acil durum aile planı</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Afet ve acil durum çantası</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b/>
                <w:sz w:val="24"/>
                <w:szCs w:val="24"/>
              </w:rPr>
            </w:pPr>
            <w:r w:rsidRPr="00605EA5">
              <w:rPr>
                <w:rFonts w:ascii="Times New Roman" w:hAnsi="Times New Roman" w:cs="Times New Roman"/>
                <w:sz w:val="24"/>
                <w:szCs w:val="24"/>
              </w:rPr>
              <w:t>Kısa test</w:t>
            </w:r>
          </w:p>
        </w:tc>
        <w:tc>
          <w:tcPr>
            <w:tcW w:w="1357" w:type="dxa"/>
            <w:tcBorders>
              <w:top w:val="single" w:sz="4" w:space="0" w:color="auto"/>
              <w:left w:val="single" w:sz="4" w:space="0" w:color="auto"/>
              <w:bottom w:val="single" w:sz="4" w:space="0" w:color="auto"/>
              <w:right w:val="single" w:sz="4" w:space="0" w:color="auto"/>
            </w:tcBorders>
          </w:tcPr>
          <w:p w:rsidR="004306DA" w:rsidRDefault="004306DA" w:rsidP="00F40E8D">
            <w:pPr>
              <w:pStyle w:val="listparagraph"/>
              <w:spacing w:before="0" w:beforeAutospacing="0" w:after="60" w:afterAutospacing="0" w:line="25" w:lineRule="atLeast"/>
              <w:jc w:val="center"/>
            </w:pPr>
          </w:p>
          <w:p w:rsidR="00605EA5" w:rsidRDefault="00605EA5" w:rsidP="00F40E8D">
            <w:pPr>
              <w:pStyle w:val="listparagraph"/>
              <w:spacing w:before="0" w:beforeAutospacing="0" w:after="60" w:afterAutospacing="0" w:line="25" w:lineRule="atLeast"/>
              <w:jc w:val="center"/>
            </w:pPr>
          </w:p>
          <w:p w:rsidR="00605EA5" w:rsidRDefault="00605EA5" w:rsidP="00F40E8D">
            <w:pPr>
              <w:pStyle w:val="listparagraph"/>
              <w:spacing w:before="0" w:beforeAutospacing="0" w:after="60" w:afterAutospacing="0" w:line="25" w:lineRule="atLeast"/>
              <w:jc w:val="center"/>
            </w:pPr>
          </w:p>
          <w:p w:rsidR="00605EA5" w:rsidRDefault="00605EA5" w:rsidP="00F40E8D">
            <w:pPr>
              <w:pStyle w:val="listparagraph"/>
              <w:spacing w:before="0" w:beforeAutospacing="0" w:after="60" w:afterAutospacing="0" w:line="25" w:lineRule="atLeast"/>
              <w:jc w:val="center"/>
            </w:pPr>
          </w:p>
          <w:p w:rsidR="00605EA5" w:rsidRDefault="00605EA5" w:rsidP="00F40E8D">
            <w:pPr>
              <w:pStyle w:val="listparagraph"/>
              <w:spacing w:before="0" w:beforeAutospacing="0" w:after="60" w:afterAutospacing="0" w:line="25" w:lineRule="atLeast"/>
              <w:jc w:val="center"/>
            </w:pPr>
          </w:p>
          <w:p w:rsidR="009B4823" w:rsidRPr="00A949A1" w:rsidRDefault="00640E6A" w:rsidP="00F40E8D">
            <w:pPr>
              <w:pStyle w:val="listparagraph"/>
              <w:spacing w:before="0" w:beforeAutospacing="0" w:after="60" w:afterAutospacing="0" w:line="25" w:lineRule="atLeast"/>
              <w:jc w:val="center"/>
            </w:pPr>
            <w:r>
              <w:t>2</w:t>
            </w:r>
          </w:p>
        </w:tc>
      </w:tr>
      <w:tr w:rsidR="00A949A1" w:rsidRPr="00A949A1" w:rsidTr="007F3D0E">
        <w:tc>
          <w:tcPr>
            <w:tcW w:w="7171" w:type="dxa"/>
            <w:tcBorders>
              <w:top w:val="single" w:sz="4" w:space="0" w:color="auto"/>
              <w:left w:val="single" w:sz="4" w:space="0" w:color="auto"/>
              <w:bottom w:val="single" w:sz="4" w:space="0" w:color="auto"/>
              <w:right w:val="single" w:sz="4" w:space="0" w:color="auto"/>
            </w:tcBorders>
          </w:tcPr>
          <w:p w:rsidR="003F552A" w:rsidRDefault="00B04F24" w:rsidP="00605EA5">
            <w:pPr>
              <w:spacing w:after="60" w:line="25" w:lineRule="atLeast"/>
              <w:jc w:val="both"/>
              <w:rPr>
                <w:rFonts w:ascii="Times New Roman" w:hAnsi="Times New Roman" w:cs="Times New Roman"/>
                <w:b/>
                <w:sz w:val="24"/>
                <w:szCs w:val="24"/>
              </w:rPr>
            </w:pPr>
            <w:hyperlink r:id="rId8" w:history="1">
              <w:r w:rsidR="00605EA5" w:rsidRPr="00C26C3E">
                <w:rPr>
                  <w:rFonts w:ascii="Times New Roman" w:hAnsi="Times New Roman" w:cs="Times New Roman"/>
                  <w:b/>
                  <w:sz w:val="24"/>
                  <w:szCs w:val="24"/>
                </w:rPr>
                <w:t>Afet</w:t>
              </w:r>
            </w:hyperlink>
            <w:r w:rsidR="004A2D12">
              <w:t xml:space="preserve"> </w:t>
            </w:r>
            <w:r w:rsidR="007F3D0E">
              <w:rPr>
                <w:rFonts w:ascii="Times New Roman" w:hAnsi="Times New Roman" w:cs="Times New Roman"/>
                <w:b/>
                <w:sz w:val="24"/>
                <w:szCs w:val="24"/>
              </w:rPr>
              <w:t xml:space="preserve">ve Acil Durum </w:t>
            </w:r>
            <w:r w:rsidR="00605EA5">
              <w:rPr>
                <w:rFonts w:ascii="Times New Roman" w:hAnsi="Times New Roman" w:cs="Times New Roman"/>
                <w:b/>
                <w:sz w:val="24"/>
                <w:szCs w:val="24"/>
              </w:rPr>
              <w:t>Sırası</w:t>
            </w:r>
            <w:r w:rsidR="007F3D0E">
              <w:rPr>
                <w:rFonts w:ascii="Times New Roman" w:hAnsi="Times New Roman" w:cs="Times New Roman"/>
                <w:b/>
                <w:sz w:val="24"/>
                <w:szCs w:val="24"/>
              </w:rPr>
              <w:t xml:space="preserve"> ve Sonrası</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Afet sırasında doğru davranış şekilleri- deprem</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Kısa test</w:t>
            </w:r>
          </w:p>
          <w:p w:rsidR="00605EA5" w:rsidRPr="00605EA5" w:rsidRDefault="00605EA5"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Afet sırasında doğru davranış şekilleri- sel</w:t>
            </w:r>
          </w:p>
          <w:p w:rsidR="007F3D0E" w:rsidRDefault="00605EA5" w:rsidP="00BF5BB1">
            <w:pPr>
              <w:pStyle w:val="ListeParagraf"/>
              <w:numPr>
                <w:ilvl w:val="0"/>
                <w:numId w:val="13"/>
              </w:numPr>
              <w:spacing w:after="60" w:line="25" w:lineRule="atLeast"/>
              <w:jc w:val="both"/>
              <w:rPr>
                <w:rFonts w:ascii="Times New Roman" w:hAnsi="Times New Roman" w:cs="Times New Roman"/>
                <w:sz w:val="24"/>
                <w:szCs w:val="24"/>
              </w:rPr>
            </w:pPr>
            <w:r w:rsidRPr="007F3D0E">
              <w:rPr>
                <w:rFonts w:ascii="Times New Roman" w:hAnsi="Times New Roman" w:cs="Times New Roman"/>
                <w:sz w:val="24"/>
                <w:szCs w:val="24"/>
              </w:rPr>
              <w:t>Afet sırasında doğru davranış şekilleri- heyelan</w:t>
            </w:r>
          </w:p>
          <w:p w:rsidR="007F3D0E" w:rsidRPr="007F3D0E" w:rsidRDefault="00605EA5" w:rsidP="00BF5BB1">
            <w:pPr>
              <w:pStyle w:val="ListeParagraf"/>
              <w:numPr>
                <w:ilvl w:val="0"/>
                <w:numId w:val="13"/>
              </w:numPr>
              <w:spacing w:after="60" w:line="25" w:lineRule="atLeast"/>
              <w:jc w:val="both"/>
              <w:rPr>
                <w:rFonts w:ascii="Times New Roman" w:hAnsi="Times New Roman" w:cs="Times New Roman"/>
                <w:sz w:val="24"/>
                <w:szCs w:val="24"/>
              </w:rPr>
            </w:pPr>
            <w:r w:rsidRPr="007F3D0E">
              <w:rPr>
                <w:rFonts w:ascii="Times New Roman" w:hAnsi="Times New Roman" w:cs="Times New Roman"/>
                <w:sz w:val="24"/>
                <w:szCs w:val="24"/>
              </w:rPr>
              <w:t>Afet sırasında doğru davranış şekilleri- çığ</w:t>
            </w:r>
          </w:p>
          <w:p w:rsidR="007F3D0E" w:rsidRPr="00605EA5" w:rsidRDefault="007F3D0E" w:rsidP="007F3D0E">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İlk anlar</w:t>
            </w:r>
          </w:p>
          <w:p w:rsidR="007F3D0E" w:rsidRPr="00605EA5" w:rsidRDefault="007F3D0E" w:rsidP="007F3D0E">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Kısa test</w:t>
            </w:r>
          </w:p>
          <w:p w:rsidR="007F3D0E" w:rsidRPr="00605EA5" w:rsidRDefault="007F3D0E" w:rsidP="007F3D0E">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Tahliye</w:t>
            </w:r>
          </w:p>
          <w:p w:rsidR="00605EA5" w:rsidRPr="00A949A1" w:rsidRDefault="007F3D0E" w:rsidP="007F3D0E">
            <w:pPr>
              <w:pStyle w:val="ListeParagraf"/>
              <w:numPr>
                <w:ilvl w:val="0"/>
                <w:numId w:val="13"/>
              </w:numPr>
              <w:spacing w:after="60" w:line="25" w:lineRule="atLeast"/>
              <w:jc w:val="both"/>
              <w:rPr>
                <w:rFonts w:ascii="Times New Roman" w:hAnsi="Times New Roman" w:cs="Times New Roman"/>
                <w:b/>
                <w:sz w:val="24"/>
                <w:szCs w:val="24"/>
              </w:rPr>
            </w:pPr>
            <w:r w:rsidRPr="00605EA5">
              <w:rPr>
                <w:rFonts w:ascii="Times New Roman" w:hAnsi="Times New Roman" w:cs="Times New Roman"/>
                <w:sz w:val="24"/>
                <w:szCs w:val="24"/>
              </w:rPr>
              <w:t>Kısa test</w:t>
            </w:r>
          </w:p>
        </w:tc>
        <w:tc>
          <w:tcPr>
            <w:tcW w:w="1357" w:type="dxa"/>
            <w:tcBorders>
              <w:top w:val="single" w:sz="4" w:space="0" w:color="auto"/>
              <w:left w:val="single" w:sz="4" w:space="0" w:color="auto"/>
              <w:bottom w:val="single" w:sz="4" w:space="0" w:color="auto"/>
              <w:right w:val="single" w:sz="4" w:space="0" w:color="auto"/>
            </w:tcBorders>
          </w:tcPr>
          <w:p w:rsidR="00BA5528" w:rsidRDefault="00BA5528" w:rsidP="00F40E8D">
            <w:pPr>
              <w:pStyle w:val="listparagraph"/>
              <w:spacing w:before="0" w:beforeAutospacing="0" w:after="60" w:afterAutospacing="0" w:line="25" w:lineRule="atLeast"/>
              <w:jc w:val="center"/>
            </w:pPr>
          </w:p>
          <w:p w:rsidR="00BA5528" w:rsidRDefault="00BA5528" w:rsidP="00F40E8D">
            <w:pPr>
              <w:pStyle w:val="listparagraph"/>
              <w:spacing w:before="0" w:beforeAutospacing="0" w:after="60" w:afterAutospacing="0" w:line="25" w:lineRule="atLeast"/>
              <w:jc w:val="center"/>
            </w:pPr>
          </w:p>
          <w:p w:rsidR="003F552A" w:rsidRPr="00A949A1" w:rsidRDefault="007F3D0E" w:rsidP="00F40E8D">
            <w:pPr>
              <w:pStyle w:val="listparagraph"/>
              <w:spacing w:before="0" w:beforeAutospacing="0" w:after="60" w:afterAutospacing="0" w:line="25" w:lineRule="atLeast"/>
              <w:jc w:val="center"/>
            </w:pPr>
            <w:r>
              <w:t>1</w:t>
            </w:r>
          </w:p>
        </w:tc>
      </w:tr>
      <w:tr w:rsidR="007F3D0E" w:rsidRPr="00A949A1" w:rsidTr="007F3D0E">
        <w:tc>
          <w:tcPr>
            <w:tcW w:w="7171" w:type="dxa"/>
            <w:tcBorders>
              <w:top w:val="nil"/>
              <w:left w:val="single" w:sz="4" w:space="0" w:color="auto"/>
              <w:bottom w:val="single" w:sz="4" w:space="0" w:color="auto"/>
              <w:right w:val="single" w:sz="4" w:space="0" w:color="auto"/>
            </w:tcBorders>
          </w:tcPr>
          <w:p w:rsidR="007F3D0E" w:rsidRDefault="00B04F24" w:rsidP="00605EA5">
            <w:pPr>
              <w:spacing w:after="60" w:line="25" w:lineRule="atLeast"/>
              <w:jc w:val="both"/>
              <w:rPr>
                <w:rFonts w:ascii="Times New Roman" w:hAnsi="Times New Roman" w:cs="Times New Roman"/>
                <w:b/>
                <w:sz w:val="24"/>
                <w:szCs w:val="24"/>
              </w:rPr>
            </w:pPr>
            <w:hyperlink r:id="rId9" w:history="1">
              <w:r w:rsidR="007F3D0E" w:rsidRPr="00C26C3E">
                <w:rPr>
                  <w:rFonts w:ascii="Times New Roman" w:hAnsi="Times New Roman" w:cs="Times New Roman"/>
                  <w:b/>
                  <w:sz w:val="24"/>
                  <w:szCs w:val="24"/>
                </w:rPr>
                <w:t> </w:t>
              </w:r>
              <w:r w:rsidR="007F3D0E">
                <w:rPr>
                  <w:rFonts w:ascii="Times New Roman" w:hAnsi="Times New Roman" w:cs="Times New Roman"/>
                  <w:b/>
                  <w:sz w:val="24"/>
                  <w:szCs w:val="24"/>
                </w:rPr>
                <w:t xml:space="preserve">Okulda </w:t>
              </w:r>
              <w:r w:rsidR="007F3D0E" w:rsidRPr="00C26C3E">
                <w:rPr>
                  <w:rFonts w:ascii="Times New Roman" w:hAnsi="Times New Roman" w:cs="Times New Roman"/>
                  <w:b/>
                  <w:sz w:val="24"/>
                  <w:szCs w:val="24"/>
                </w:rPr>
                <w:t>Afet</w:t>
              </w:r>
            </w:hyperlink>
            <w:r w:rsidR="007F3D0E">
              <w:rPr>
                <w:rFonts w:ascii="Times New Roman" w:hAnsi="Times New Roman" w:cs="Times New Roman"/>
                <w:b/>
                <w:sz w:val="24"/>
                <w:szCs w:val="24"/>
              </w:rPr>
              <w:t xml:space="preserve"> ve Acil Durum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Okul afet yönetim sistemi</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Okul afet yönetiminde planlama</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Afet yönetiminin evreleri</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Okul afet yönetiminde akran eğitimi</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Tehlike avı</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Deprem anında</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Sel anında</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Heyelan anında</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Fırtına anında</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Afet sonrası eğitimin devam etmesi</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Psikolojik ilk yardım</w:t>
            </w:r>
          </w:p>
          <w:p w:rsidR="007F3D0E" w:rsidRPr="00A949A1"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Psikolojik ilk yardımın temel ilkeleri</w:t>
            </w:r>
          </w:p>
        </w:tc>
        <w:tc>
          <w:tcPr>
            <w:tcW w:w="1357" w:type="dxa"/>
            <w:tcBorders>
              <w:top w:val="nil"/>
              <w:left w:val="single" w:sz="4" w:space="0" w:color="auto"/>
              <w:bottom w:val="single" w:sz="4" w:space="0" w:color="auto"/>
              <w:right w:val="single" w:sz="4" w:space="0" w:color="auto"/>
            </w:tcBorders>
            <w:hideMark/>
          </w:tcPr>
          <w:p w:rsidR="007F3D0E" w:rsidRDefault="007F3D0E" w:rsidP="00F40E8D">
            <w:pPr>
              <w:pStyle w:val="listparagraph"/>
              <w:spacing w:before="0" w:beforeAutospacing="0" w:after="60" w:afterAutospacing="0" w:line="25" w:lineRule="atLeast"/>
              <w:jc w:val="center"/>
            </w:pPr>
          </w:p>
          <w:p w:rsidR="007F3D0E" w:rsidRDefault="007F3D0E" w:rsidP="00F40E8D">
            <w:pPr>
              <w:pStyle w:val="listparagraph"/>
              <w:spacing w:before="0" w:beforeAutospacing="0" w:after="60" w:afterAutospacing="0" w:line="25" w:lineRule="atLeast"/>
              <w:jc w:val="center"/>
            </w:pPr>
          </w:p>
          <w:p w:rsidR="007F3D0E" w:rsidRDefault="007F3D0E" w:rsidP="00F40E8D">
            <w:pPr>
              <w:pStyle w:val="listparagraph"/>
              <w:spacing w:before="0" w:beforeAutospacing="0" w:after="60" w:afterAutospacing="0" w:line="25" w:lineRule="atLeast"/>
              <w:jc w:val="center"/>
            </w:pPr>
          </w:p>
          <w:p w:rsidR="007F3D0E" w:rsidRDefault="007F3D0E" w:rsidP="00F40E8D">
            <w:pPr>
              <w:pStyle w:val="listparagraph"/>
              <w:spacing w:before="0" w:beforeAutospacing="0" w:after="60" w:afterAutospacing="0" w:line="25" w:lineRule="atLeast"/>
              <w:jc w:val="center"/>
            </w:pPr>
          </w:p>
          <w:p w:rsidR="007F3D0E" w:rsidRDefault="007F3D0E" w:rsidP="00F40E8D">
            <w:pPr>
              <w:pStyle w:val="listparagraph"/>
              <w:spacing w:before="0" w:beforeAutospacing="0" w:after="60" w:afterAutospacing="0" w:line="25" w:lineRule="atLeast"/>
              <w:jc w:val="center"/>
            </w:pPr>
          </w:p>
          <w:p w:rsidR="007F3D0E" w:rsidRDefault="007F3D0E" w:rsidP="00F40E8D">
            <w:pPr>
              <w:pStyle w:val="listparagraph"/>
              <w:spacing w:before="0" w:beforeAutospacing="0" w:after="60" w:afterAutospacing="0" w:line="25" w:lineRule="atLeast"/>
              <w:jc w:val="center"/>
            </w:pPr>
          </w:p>
          <w:p w:rsidR="007F3D0E" w:rsidRPr="00A949A1" w:rsidRDefault="007F3D0E" w:rsidP="00F40E8D">
            <w:pPr>
              <w:pStyle w:val="listparagraph"/>
              <w:spacing w:before="0" w:beforeAutospacing="0" w:after="60" w:afterAutospacing="0" w:line="25" w:lineRule="atLeast"/>
              <w:jc w:val="center"/>
            </w:pPr>
            <w:r>
              <w:t>1</w:t>
            </w:r>
          </w:p>
        </w:tc>
      </w:tr>
      <w:tr w:rsidR="007F3D0E" w:rsidRPr="00A949A1" w:rsidTr="007F3D0E">
        <w:trPr>
          <w:trHeight w:val="600"/>
        </w:trPr>
        <w:tc>
          <w:tcPr>
            <w:tcW w:w="7171" w:type="dxa"/>
            <w:tcBorders>
              <w:top w:val="nil"/>
              <w:left w:val="single" w:sz="4" w:space="0" w:color="auto"/>
              <w:bottom w:val="single" w:sz="4" w:space="0" w:color="auto"/>
              <w:right w:val="single" w:sz="4" w:space="0" w:color="auto"/>
            </w:tcBorders>
          </w:tcPr>
          <w:p w:rsidR="007F3D0E" w:rsidRDefault="00B04F24" w:rsidP="00605EA5">
            <w:pPr>
              <w:spacing w:after="60" w:line="25" w:lineRule="atLeast"/>
              <w:jc w:val="both"/>
              <w:rPr>
                <w:rFonts w:ascii="Times New Roman" w:hAnsi="Times New Roman" w:cs="Times New Roman"/>
                <w:b/>
                <w:sz w:val="24"/>
                <w:szCs w:val="24"/>
              </w:rPr>
            </w:pPr>
            <w:hyperlink r:id="rId10" w:history="1">
              <w:r w:rsidR="007F3D0E">
                <w:rPr>
                  <w:rFonts w:ascii="Times New Roman" w:hAnsi="Times New Roman" w:cs="Times New Roman"/>
                  <w:b/>
                  <w:sz w:val="24"/>
                  <w:szCs w:val="24"/>
                </w:rPr>
                <w:t>Temel İlk Yardım Bilgileri</w:t>
              </w:r>
            </w:hyperlink>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Çocuklarda ilk değerlendirme</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lastRenderedPageBreak/>
              <w:t>Hasta yaralıda ikinci değerlendirme</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Bayılma ve şokta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Çocuklarda temel yaşam desteği</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Komada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Dış kanamada ilk yardım ve turnike uygulaması</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Burun kanamasında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Kulak kanamasında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Tam tıkanmada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Ayak bileği kırığında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Direk kırığında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Diz kapağı kırığında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Kalça kırığında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Köprücük kemiği kırığı ve omuz çıkığında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Ön kol kırığında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Üst kol kırığında ilk yardım</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Uzuv kopmasında ilk yardım</w:t>
            </w:r>
          </w:p>
        </w:tc>
        <w:tc>
          <w:tcPr>
            <w:tcW w:w="1357" w:type="dxa"/>
            <w:tcBorders>
              <w:top w:val="nil"/>
              <w:left w:val="single" w:sz="4" w:space="0" w:color="auto"/>
              <w:bottom w:val="single" w:sz="4" w:space="0" w:color="auto"/>
              <w:right w:val="single" w:sz="4" w:space="0" w:color="auto"/>
            </w:tcBorders>
          </w:tcPr>
          <w:p w:rsidR="007F3D0E" w:rsidRDefault="007F3D0E" w:rsidP="00F40E8D">
            <w:pPr>
              <w:pStyle w:val="listparagraph"/>
              <w:spacing w:before="0" w:beforeAutospacing="0" w:after="60" w:afterAutospacing="0" w:line="25" w:lineRule="atLeast"/>
              <w:jc w:val="center"/>
            </w:pPr>
          </w:p>
          <w:p w:rsidR="007F3D0E" w:rsidRDefault="007F3D0E" w:rsidP="00F40E8D">
            <w:pPr>
              <w:pStyle w:val="listparagraph"/>
              <w:spacing w:before="0" w:beforeAutospacing="0" w:after="60" w:afterAutospacing="0" w:line="25" w:lineRule="atLeast"/>
              <w:jc w:val="center"/>
            </w:pPr>
          </w:p>
          <w:p w:rsidR="007F3D0E" w:rsidRDefault="007F3D0E" w:rsidP="00F40E8D">
            <w:pPr>
              <w:pStyle w:val="listparagraph"/>
              <w:spacing w:before="0" w:beforeAutospacing="0" w:after="60" w:afterAutospacing="0" w:line="25" w:lineRule="atLeast"/>
              <w:jc w:val="center"/>
            </w:pPr>
          </w:p>
          <w:p w:rsidR="007F3D0E" w:rsidRPr="00A949A1" w:rsidRDefault="007F3D0E" w:rsidP="00F40E8D">
            <w:pPr>
              <w:pStyle w:val="listparagraph"/>
              <w:spacing w:before="0" w:beforeAutospacing="0" w:after="60" w:afterAutospacing="0" w:line="25" w:lineRule="atLeast"/>
              <w:jc w:val="center"/>
            </w:pPr>
            <w:r>
              <w:t>1</w:t>
            </w:r>
          </w:p>
        </w:tc>
      </w:tr>
      <w:tr w:rsidR="007F3D0E" w:rsidRPr="00A949A1" w:rsidTr="007F3D0E">
        <w:trPr>
          <w:trHeight w:val="600"/>
        </w:trPr>
        <w:tc>
          <w:tcPr>
            <w:tcW w:w="7171" w:type="dxa"/>
            <w:tcBorders>
              <w:top w:val="single" w:sz="4" w:space="0" w:color="auto"/>
              <w:left w:val="single" w:sz="4" w:space="0" w:color="auto"/>
              <w:bottom w:val="single" w:sz="4" w:space="0" w:color="auto"/>
              <w:right w:val="single" w:sz="4" w:space="0" w:color="auto"/>
            </w:tcBorders>
          </w:tcPr>
          <w:p w:rsidR="007F3D0E" w:rsidRDefault="007F3D0E" w:rsidP="00605EA5">
            <w:pPr>
              <w:tabs>
                <w:tab w:val="left" w:pos="568"/>
              </w:tabs>
              <w:spacing w:after="60" w:line="25" w:lineRule="atLeast"/>
              <w:rPr>
                <w:rFonts w:ascii="Times New Roman" w:hAnsi="Times New Roman" w:cs="Times New Roman"/>
                <w:sz w:val="24"/>
                <w:szCs w:val="24"/>
              </w:rPr>
            </w:pPr>
            <w:r>
              <w:rPr>
                <w:rFonts w:ascii="Times New Roman" w:hAnsi="Times New Roman" w:cs="Times New Roman"/>
                <w:b/>
                <w:sz w:val="24"/>
                <w:szCs w:val="24"/>
              </w:rPr>
              <w:lastRenderedPageBreak/>
              <w:t>Yetişkin Eğitimi</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Yetişkin eğitimi-Pedagoji ve Androgoji</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Yetişkin eğitiminde kullanılan yöntem ve teknikler</w:t>
            </w:r>
          </w:p>
          <w:p w:rsidR="007F3D0E" w:rsidRPr="00605EA5" w:rsidRDefault="007F3D0E" w:rsidP="00605EA5">
            <w:pPr>
              <w:pStyle w:val="ListeParagraf"/>
              <w:numPr>
                <w:ilvl w:val="0"/>
                <w:numId w:val="13"/>
              </w:numPr>
              <w:spacing w:after="60" w:line="25" w:lineRule="atLeast"/>
              <w:jc w:val="both"/>
              <w:rPr>
                <w:rFonts w:ascii="Times New Roman" w:hAnsi="Times New Roman" w:cs="Times New Roman"/>
                <w:sz w:val="24"/>
                <w:szCs w:val="24"/>
              </w:rPr>
            </w:pPr>
            <w:r w:rsidRPr="00605EA5">
              <w:rPr>
                <w:rFonts w:ascii="Times New Roman" w:hAnsi="Times New Roman" w:cs="Times New Roman"/>
                <w:sz w:val="24"/>
                <w:szCs w:val="24"/>
              </w:rPr>
              <w:t>Yetişkin eğitiminde dikkat edilmesi gerekenler</w:t>
            </w:r>
          </w:p>
        </w:tc>
        <w:tc>
          <w:tcPr>
            <w:tcW w:w="1357" w:type="dxa"/>
            <w:tcBorders>
              <w:top w:val="single" w:sz="4" w:space="0" w:color="auto"/>
              <w:left w:val="single" w:sz="4" w:space="0" w:color="auto"/>
              <w:bottom w:val="single" w:sz="4" w:space="0" w:color="auto"/>
              <w:right w:val="single" w:sz="4" w:space="0" w:color="auto"/>
            </w:tcBorders>
          </w:tcPr>
          <w:p w:rsidR="007F3D0E" w:rsidRDefault="007F3D0E" w:rsidP="00F40E8D">
            <w:pPr>
              <w:pStyle w:val="listparagraph"/>
              <w:spacing w:before="0" w:beforeAutospacing="0" w:after="60" w:afterAutospacing="0" w:line="25" w:lineRule="atLeast"/>
              <w:jc w:val="center"/>
            </w:pPr>
          </w:p>
          <w:p w:rsidR="007F3D0E" w:rsidRPr="00A949A1" w:rsidRDefault="00640E6A" w:rsidP="00F40E8D">
            <w:pPr>
              <w:pStyle w:val="listparagraph"/>
              <w:spacing w:before="0" w:beforeAutospacing="0" w:after="60" w:afterAutospacing="0" w:line="25" w:lineRule="atLeast"/>
              <w:jc w:val="center"/>
            </w:pPr>
            <w:r>
              <w:t>1</w:t>
            </w:r>
          </w:p>
        </w:tc>
      </w:tr>
      <w:tr w:rsidR="007F3D0E" w:rsidRPr="00A949A1" w:rsidTr="007F3D0E">
        <w:trPr>
          <w:trHeight w:val="418"/>
        </w:trPr>
        <w:tc>
          <w:tcPr>
            <w:tcW w:w="7171" w:type="dxa"/>
            <w:tcBorders>
              <w:top w:val="nil"/>
              <w:left w:val="single" w:sz="4" w:space="0" w:color="auto"/>
              <w:bottom w:val="single" w:sz="4" w:space="0" w:color="auto"/>
              <w:right w:val="single" w:sz="4" w:space="0" w:color="auto"/>
            </w:tcBorders>
          </w:tcPr>
          <w:p w:rsidR="007F3D0E" w:rsidRPr="00A949A1" w:rsidRDefault="007F3D0E" w:rsidP="00605EA5">
            <w:pPr>
              <w:spacing w:after="60" w:line="25" w:lineRule="atLeast"/>
              <w:rPr>
                <w:rFonts w:ascii="Times New Roman" w:hAnsi="Times New Roman" w:cs="Times New Roman"/>
                <w:b/>
                <w:sz w:val="24"/>
                <w:szCs w:val="24"/>
              </w:rPr>
            </w:pPr>
            <w:r w:rsidRPr="00A949A1">
              <w:rPr>
                <w:rFonts w:ascii="Times New Roman" w:hAnsi="Times New Roman" w:cs="Times New Roman"/>
                <w:b/>
                <w:sz w:val="24"/>
                <w:szCs w:val="24"/>
              </w:rPr>
              <w:t xml:space="preserve">Ölçme ve Değerlendirme </w:t>
            </w:r>
          </w:p>
        </w:tc>
        <w:tc>
          <w:tcPr>
            <w:tcW w:w="1357" w:type="dxa"/>
            <w:tcBorders>
              <w:top w:val="nil"/>
              <w:left w:val="single" w:sz="4" w:space="0" w:color="auto"/>
              <w:bottom w:val="single" w:sz="4" w:space="0" w:color="auto"/>
              <w:right w:val="single" w:sz="4" w:space="0" w:color="auto"/>
            </w:tcBorders>
          </w:tcPr>
          <w:p w:rsidR="007F3D0E" w:rsidRPr="00A949A1" w:rsidRDefault="007F3D0E" w:rsidP="00F725AF">
            <w:pPr>
              <w:pStyle w:val="listparagraph"/>
              <w:spacing w:before="0" w:beforeAutospacing="0" w:after="60" w:afterAutospacing="0" w:line="25" w:lineRule="atLeast"/>
              <w:jc w:val="center"/>
            </w:pPr>
            <w:r>
              <w:t>1</w:t>
            </w:r>
          </w:p>
        </w:tc>
      </w:tr>
      <w:tr w:rsidR="007F3D0E" w:rsidRPr="00A949A1" w:rsidTr="007F3D0E">
        <w:trPr>
          <w:trHeight w:val="418"/>
        </w:trPr>
        <w:tc>
          <w:tcPr>
            <w:tcW w:w="7171" w:type="dxa"/>
            <w:tcBorders>
              <w:top w:val="single" w:sz="4" w:space="0" w:color="auto"/>
              <w:left w:val="single" w:sz="4" w:space="0" w:color="auto"/>
              <w:bottom w:val="single" w:sz="4" w:space="0" w:color="auto"/>
              <w:right w:val="single" w:sz="4" w:space="0" w:color="auto"/>
            </w:tcBorders>
          </w:tcPr>
          <w:p w:rsidR="007F3D0E" w:rsidRPr="00A949A1" w:rsidRDefault="007F3D0E" w:rsidP="00605EA5">
            <w:pPr>
              <w:spacing w:after="60" w:line="25" w:lineRule="atLeast"/>
              <w:rPr>
                <w:rFonts w:ascii="Times New Roman" w:hAnsi="Times New Roman" w:cs="Times New Roman"/>
                <w:b/>
                <w:sz w:val="24"/>
                <w:szCs w:val="24"/>
              </w:rPr>
            </w:pPr>
            <w:r w:rsidRPr="00A949A1">
              <w:rPr>
                <w:rFonts w:ascii="Times New Roman" w:hAnsi="Times New Roman" w:cs="Times New Roman"/>
                <w:b/>
                <w:sz w:val="24"/>
                <w:szCs w:val="24"/>
              </w:rPr>
              <w:t>Toplam</w:t>
            </w:r>
          </w:p>
        </w:tc>
        <w:tc>
          <w:tcPr>
            <w:tcW w:w="1357" w:type="dxa"/>
            <w:tcBorders>
              <w:top w:val="single" w:sz="4" w:space="0" w:color="auto"/>
              <w:left w:val="single" w:sz="4" w:space="0" w:color="auto"/>
              <w:bottom w:val="single" w:sz="4" w:space="0" w:color="auto"/>
              <w:right w:val="single" w:sz="4" w:space="0" w:color="auto"/>
            </w:tcBorders>
          </w:tcPr>
          <w:p w:rsidR="007F3D0E" w:rsidRPr="00A949A1" w:rsidRDefault="007F3D0E" w:rsidP="00605EA5">
            <w:pPr>
              <w:pStyle w:val="listparagraph"/>
              <w:spacing w:before="0" w:beforeAutospacing="0" w:after="60" w:afterAutospacing="0" w:line="25" w:lineRule="atLeast"/>
              <w:jc w:val="center"/>
            </w:pPr>
            <w:r>
              <w:t>8</w:t>
            </w:r>
          </w:p>
        </w:tc>
      </w:tr>
    </w:tbl>
    <w:p w:rsidR="009A3AF0" w:rsidRPr="00A949A1" w:rsidRDefault="009A3AF0" w:rsidP="00F40E8D">
      <w:pPr>
        <w:spacing w:after="60" w:line="25" w:lineRule="atLeast"/>
        <w:rPr>
          <w:rFonts w:ascii="Times New Roman" w:hAnsi="Times New Roman" w:cs="Times New Roman"/>
          <w:sz w:val="24"/>
          <w:szCs w:val="24"/>
        </w:rPr>
      </w:pPr>
    </w:p>
    <w:p w:rsidR="00104DA1" w:rsidRPr="00640E6A" w:rsidRDefault="00640E6A" w:rsidP="00640E6A">
      <w:pPr>
        <w:spacing w:after="60" w:line="25" w:lineRule="atLeast"/>
        <w:ind w:left="360"/>
        <w:rPr>
          <w:rFonts w:ascii="Times New Roman" w:hAnsi="Times New Roman" w:cs="Times New Roman"/>
          <w:b/>
          <w:sz w:val="24"/>
          <w:szCs w:val="24"/>
        </w:rPr>
      </w:pPr>
      <w:r>
        <w:rPr>
          <w:rFonts w:ascii="Times New Roman" w:hAnsi="Times New Roman" w:cs="Times New Roman"/>
          <w:b/>
          <w:sz w:val="24"/>
          <w:szCs w:val="24"/>
        </w:rPr>
        <w:t xml:space="preserve">8. </w:t>
      </w:r>
      <w:r w:rsidR="00194A24" w:rsidRPr="00640E6A">
        <w:rPr>
          <w:rFonts w:ascii="Times New Roman" w:hAnsi="Times New Roman" w:cs="Times New Roman"/>
          <w:b/>
          <w:sz w:val="24"/>
          <w:szCs w:val="24"/>
        </w:rPr>
        <w:t>ÖĞRETİM YÖNTEM TEKNİK VE STRATEJİLERİ</w:t>
      </w:r>
    </w:p>
    <w:p w:rsidR="00104DA1" w:rsidRPr="00104DA1" w:rsidRDefault="00104DA1" w:rsidP="00104DA1">
      <w:pPr>
        <w:pStyle w:val="listparagraph"/>
        <w:numPr>
          <w:ilvl w:val="0"/>
          <w:numId w:val="9"/>
        </w:numPr>
        <w:spacing w:before="0" w:beforeAutospacing="0" w:after="60" w:afterAutospacing="0" w:line="25" w:lineRule="atLeast"/>
        <w:ind w:right="-828"/>
        <w:rPr>
          <w:i/>
        </w:rPr>
      </w:pPr>
      <w:r w:rsidRPr="00104DA1">
        <w:t xml:space="preserve">Eğitime katılan kursiyerlere program içeriği ve ders materyalleri elektronik ortamda verilecektir. </w:t>
      </w:r>
    </w:p>
    <w:p w:rsidR="00194A24" w:rsidRPr="00104DA1" w:rsidRDefault="00194A24" w:rsidP="00104DA1">
      <w:pPr>
        <w:pStyle w:val="listparagraph"/>
        <w:spacing w:before="0" w:beforeAutospacing="0" w:after="60" w:afterAutospacing="0" w:line="25" w:lineRule="atLeast"/>
        <w:ind w:left="720" w:right="-567"/>
        <w:jc w:val="both"/>
      </w:pPr>
    </w:p>
    <w:p w:rsidR="00194A24" w:rsidRPr="00640E6A" w:rsidRDefault="00640E6A" w:rsidP="00640E6A">
      <w:pPr>
        <w:widowControl/>
        <w:autoSpaceDE/>
        <w:autoSpaceDN/>
        <w:adjustRightInd/>
        <w:spacing w:after="60" w:line="25" w:lineRule="atLeast"/>
        <w:ind w:left="360"/>
        <w:rPr>
          <w:rFonts w:ascii="Times New Roman" w:hAnsi="Times New Roman" w:cs="Times New Roman"/>
          <w:sz w:val="24"/>
          <w:szCs w:val="24"/>
        </w:rPr>
      </w:pPr>
      <w:r>
        <w:rPr>
          <w:rFonts w:ascii="Times New Roman" w:hAnsi="Times New Roman" w:cs="Times New Roman"/>
          <w:b/>
          <w:bCs/>
          <w:sz w:val="24"/>
          <w:szCs w:val="24"/>
        </w:rPr>
        <w:t xml:space="preserve">9. </w:t>
      </w:r>
      <w:r w:rsidR="00194A24" w:rsidRPr="00640E6A">
        <w:rPr>
          <w:rFonts w:ascii="Times New Roman" w:hAnsi="Times New Roman" w:cs="Times New Roman"/>
          <w:b/>
          <w:bCs/>
          <w:sz w:val="24"/>
          <w:szCs w:val="24"/>
        </w:rPr>
        <w:t>ÖLÇME VE DEĞERLENDİRME</w:t>
      </w:r>
    </w:p>
    <w:p w:rsidR="00104DA1" w:rsidRDefault="006535A5" w:rsidP="00F40E8D">
      <w:pPr>
        <w:pStyle w:val="listparagraph"/>
        <w:numPr>
          <w:ilvl w:val="0"/>
          <w:numId w:val="9"/>
        </w:numPr>
        <w:spacing w:before="0" w:beforeAutospacing="0" w:after="60" w:afterAutospacing="0" w:line="25" w:lineRule="atLeast"/>
        <w:ind w:right="-828"/>
      </w:pPr>
      <w:r>
        <w:t xml:space="preserve">Kursiyerlerin başarısını değerlendirmek amacıyla 40 sorudan oluşan ve tüm konuları kapsayan çoktan seçmeli test sınavı yapılacaktır. </w:t>
      </w:r>
      <w:r w:rsidR="000D6CC4">
        <w:t>E</w:t>
      </w:r>
      <w:r>
        <w:t>ğitim  yüzyüze düzenlendiğinde  çoktan seçmeli test sınavı</w:t>
      </w:r>
      <w:r w:rsidR="000D6CC4">
        <w:t xml:space="preserve">nın </w:t>
      </w:r>
      <w:r>
        <w:t xml:space="preserve"> yanı sıra performas ve süreç değerlendirmesinden 45 ve üzeri not alanlar başarılı sayılacaktır</w:t>
      </w:r>
      <w:r w:rsidR="00104DA1">
        <w:t>.</w:t>
      </w:r>
    </w:p>
    <w:p w:rsidR="00EE1CFA" w:rsidRPr="00FA371C" w:rsidRDefault="00EE1CFA" w:rsidP="00EE1CFA">
      <w:pPr>
        <w:pStyle w:val="listparagraph"/>
        <w:numPr>
          <w:ilvl w:val="0"/>
          <w:numId w:val="9"/>
        </w:numPr>
        <w:spacing w:before="60" w:beforeAutospacing="0" w:after="60" w:afterAutospacing="0" w:line="25" w:lineRule="atLeast"/>
        <w:ind w:right="113"/>
      </w:pPr>
      <w:r w:rsidRPr="00FA371C">
        <w:t>Eğitimin uzaktan eğitim olarak yapılması durumunda</w:t>
      </w:r>
      <w:r>
        <w:t xml:space="preserve"> </w:t>
      </w:r>
      <w:r w:rsidRPr="00FA371C">
        <w:t xml:space="preserve">eğitime katılım ve değerlendirme iş ve işlemleri OYS alt yapısı içerisinde alınan raporlara göre gerçekleştirilecektir. Kursiyerlerin başarısını değerlendirmek amacıyla, en az 20 sorudan oluşan ve tüm konuları kapsayan online çoktan seçmeli test sınavı yapılacak, 100/45 ve üzeri not alanlar başarılı sayılacaktır. </w:t>
      </w:r>
    </w:p>
    <w:p w:rsidR="009B74ED" w:rsidRPr="00A949A1" w:rsidRDefault="009B74ED" w:rsidP="00F40E8D">
      <w:pPr>
        <w:pStyle w:val="listparagraph"/>
        <w:numPr>
          <w:ilvl w:val="0"/>
          <w:numId w:val="9"/>
        </w:numPr>
        <w:spacing w:before="0" w:beforeAutospacing="0" w:after="60" w:afterAutospacing="0" w:line="25" w:lineRule="atLeast"/>
        <w:ind w:right="-828"/>
      </w:pPr>
      <w:r w:rsidRPr="00A949A1">
        <w:t>Baş</w:t>
      </w:r>
      <w:r>
        <w:t>arılı olanlara “Kurs Belgesi” (</w:t>
      </w:r>
      <w:r w:rsidR="00E53D4A">
        <w:t>e-</w:t>
      </w:r>
      <w:r>
        <w:t>S</w:t>
      </w:r>
      <w:r w:rsidRPr="00A949A1">
        <w:t>ertifika) verilecektir.</w:t>
      </w:r>
    </w:p>
    <w:p w:rsidR="00194A24" w:rsidRPr="00A949A1" w:rsidRDefault="00194A24" w:rsidP="00F40E8D">
      <w:pPr>
        <w:pStyle w:val="listparagraph"/>
        <w:spacing w:before="0" w:beforeAutospacing="0" w:after="60" w:afterAutospacing="0" w:line="25" w:lineRule="atLeast"/>
        <w:ind w:left="1095" w:right="-828"/>
      </w:pPr>
    </w:p>
    <w:p w:rsidR="00194A24" w:rsidRDefault="00194A24" w:rsidP="00F40E8D">
      <w:pPr>
        <w:pStyle w:val="ListeParagraf10"/>
        <w:spacing w:after="60" w:line="25" w:lineRule="atLeast"/>
        <w:ind w:left="0"/>
        <w:jc w:val="both"/>
        <w:rPr>
          <w:sz w:val="24"/>
        </w:rPr>
      </w:pPr>
    </w:p>
    <w:p w:rsidR="00104DA1" w:rsidRPr="00A949A1" w:rsidRDefault="00104DA1" w:rsidP="00F40E8D">
      <w:pPr>
        <w:pStyle w:val="ListeParagraf10"/>
        <w:spacing w:after="60" w:line="25" w:lineRule="atLeast"/>
        <w:ind w:left="0"/>
        <w:jc w:val="both"/>
        <w:rPr>
          <w:sz w:val="24"/>
        </w:rPr>
      </w:pPr>
    </w:p>
    <w:p w:rsidR="002B27A8" w:rsidRPr="00A949A1" w:rsidRDefault="002B27A8" w:rsidP="00F40E8D">
      <w:pPr>
        <w:spacing w:after="60" w:line="25" w:lineRule="atLeast"/>
        <w:ind w:firstLine="708"/>
        <w:jc w:val="both"/>
        <w:rPr>
          <w:rFonts w:ascii="Times New Roman" w:hAnsi="Times New Roman" w:cs="Times New Roman"/>
          <w:sz w:val="24"/>
          <w:szCs w:val="24"/>
        </w:rPr>
      </w:pPr>
    </w:p>
    <w:p w:rsidR="002B27A8" w:rsidRPr="00A949A1" w:rsidRDefault="002B27A8" w:rsidP="00F40E8D">
      <w:pPr>
        <w:spacing w:after="60" w:line="25" w:lineRule="atLeast"/>
        <w:ind w:firstLine="708"/>
        <w:jc w:val="both"/>
        <w:rPr>
          <w:rFonts w:ascii="Times New Roman" w:hAnsi="Times New Roman" w:cs="Times New Roman"/>
          <w:sz w:val="24"/>
          <w:szCs w:val="24"/>
        </w:rPr>
      </w:pPr>
    </w:p>
    <w:p w:rsidR="009F5660" w:rsidRPr="00A949A1" w:rsidRDefault="009F5660" w:rsidP="00F40E8D">
      <w:pPr>
        <w:spacing w:after="60" w:line="25" w:lineRule="atLeast"/>
        <w:jc w:val="both"/>
        <w:rPr>
          <w:rFonts w:ascii="Times New Roman" w:hAnsi="Times New Roman" w:cs="Times New Roman"/>
          <w:sz w:val="24"/>
          <w:szCs w:val="24"/>
        </w:rPr>
      </w:pPr>
    </w:p>
    <w:sectPr w:rsidR="009F5660" w:rsidRPr="00A949A1" w:rsidSect="001007AC">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28E"/>
    <w:multiLevelType w:val="hybridMultilevel"/>
    <w:tmpl w:val="E7703E6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08F0D2E"/>
    <w:multiLevelType w:val="hybridMultilevel"/>
    <w:tmpl w:val="A31CD39E"/>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 w15:restartNumberingAfterBreak="0">
    <w:nsid w:val="03DE0294"/>
    <w:multiLevelType w:val="hybridMultilevel"/>
    <w:tmpl w:val="251C2822"/>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15:restartNumberingAfterBreak="0">
    <w:nsid w:val="0AE63C9D"/>
    <w:multiLevelType w:val="multilevel"/>
    <w:tmpl w:val="0188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45CFC"/>
    <w:multiLevelType w:val="hybridMultilevel"/>
    <w:tmpl w:val="8A4AD552"/>
    <w:lvl w:ilvl="0" w:tplc="041F0001">
      <w:start w:val="1"/>
      <w:numFmt w:val="bullet"/>
      <w:lvlText w:val=""/>
      <w:lvlJc w:val="left"/>
      <w:pPr>
        <w:ind w:left="1095"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120D2B79"/>
    <w:multiLevelType w:val="hybridMultilevel"/>
    <w:tmpl w:val="FA460A2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186F0215"/>
    <w:multiLevelType w:val="hybridMultilevel"/>
    <w:tmpl w:val="2A240962"/>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1A2D63AC"/>
    <w:multiLevelType w:val="hybridMultilevel"/>
    <w:tmpl w:val="139CA8D4"/>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1A7F30CD"/>
    <w:multiLevelType w:val="hybridMultilevel"/>
    <w:tmpl w:val="B9B27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EBA6C40"/>
    <w:multiLevelType w:val="hybridMultilevel"/>
    <w:tmpl w:val="21423FC2"/>
    <w:lvl w:ilvl="0" w:tplc="041F0001">
      <w:start w:val="1"/>
      <w:numFmt w:val="bullet"/>
      <w:lvlText w:val=""/>
      <w:lvlJc w:val="left"/>
      <w:pPr>
        <w:ind w:left="1815" w:hanging="360"/>
      </w:pPr>
      <w:rPr>
        <w:rFonts w:ascii="Symbol" w:hAnsi="Symbol" w:hint="default"/>
      </w:rPr>
    </w:lvl>
    <w:lvl w:ilvl="1" w:tplc="041F0003" w:tentative="1">
      <w:start w:val="1"/>
      <w:numFmt w:val="bullet"/>
      <w:lvlText w:val="o"/>
      <w:lvlJc w:val="left"/>
      <w:pPr>
        <w:ind w:left="2535" w:hanging="360"/>
      </w:pPr>
      <w:rPr>
        <w:rFonts w:ascii="Courier New" w:hAnsi="Courier New" w:cs="Courier New" w:hint="default"/>
      </w:rPr>
    </w:lvl>
    <w:lvl w:ilvl="2" w:tplc="041F0005" w:tentative="1">
      <w:start w:val="1"/>
      <w:numFmt w:val="bullet"/>
      <w:lvlText w:val=""/>
      <w:lvlJc w:val="left"/>
      <w:pPr>
        <w:ind w:left="3255" w:hanging="360"/>
      </w:pPr>
      <w:rPr>
        <w:rFonts w:ascii="Wingdings" w:hAnsi="Wingdings" w:hint="default"/>
      </w:rPr>
    </w:lvl>
    <w:lvl w:ilvl="3" w:tplc="041F0001" w:tentative="1">
      <w:start w:val="1"/>
      <w:numFmt w:val="bullet"/>
      <w:lvlText w:val=""/>
      <w:lvlJc w:val="left"/>
      <w:pPr>
        <w:ind w:left="3975" w:hanging="360"/>
      </w:pPr>
      <w:rPr>
        <w:rFonts w:ascii="Symbol" w:hAnsi="Symbol" w:hint="default"/>
      </w:rPr>
    </w:lvl>
    <w:lvl w:ilvl="4" w:tplc="041F0003" w:tentative="1">
      <w:start w:val="1"/>
      <w:numFmt w:val="bullet"/>
      <w:lvlText w:val="o"/>
      <w:lvlJc w:val="left"/>
      <w:pPr>
        <w:ind w:left="4695" w:hanging="360"/>
      </w:pPr>
      <w:rPr>
        <w:rFonts w:ascii="Courier New" w:hAnsi="Courier New" w:cs="Courier New" w:hint="default"/>
      </w:rPr>
    </w:lvl>
    <w:lvl w:ilvl="5" w:tplc="041F0005" w:tentative="1">
      <w:start w:val="1"/>
      <w:numFmt w:val="bullet"/>
      <w:lvlText w:val=""/>
      <w:lvlJc w:val="left"/>
      <w:pPr>
        <w:ind w:left="5415" w:hanging="360"/>
      </w:pPr>
      <w:rPr>
        <w:rFonts w:ascii="Wingdings" w:hAnsi="Wingdings" w:hint="default"/>
      </w:rPr>
    </w:lvl>
    <w:lvl w:ilvl="6" w:tplc="041F0001" w:tentative="1">
      <w:start w:val="1"/>
      <w:numFmt w:val="bullet"/>
      <w:lvlText w:val=""/>
      <w:lvlJc w:val="left"/>
      <w:pPr>
        <w:ind w:left="6135" w:hanging="360"/>
      </w:pPr>
      <w:rPr>
        <w:rFonts w:ascii="Symbol" w:hAnsi="Symbol" w:hint="default"/>
      </w:rPr>
    </w:lvl>
    <w:lvl w:ilvl="7" w:tplc="041F0003" w:tentative="1">
      <w:start w:val="1"/>
      <w:numFmt w:val="bullet"/>
      <w:lvlText w:val="o"/>
      <w:lvlJc w:val="left"/>
      <w:pPr>
        <w:ind w:left="6855" w:hanging="360"/>
      </w:pPr>
      <w:rPr>
        <w:rFonts w:ascii="Courier New" w:hAnsi="Courier New" w:cs="Courier New" w:hint="default"/>
      </w:rPr>
    </w:lvl>
    <w:lvl w:ilvl="8" w:tplc="041F0005" w:tentative="1">
      <w:start w:val="1"/>
      <w:numFmt w:val="bullet"/>
      <w:lvlText w:val=""/>
      <w:lvlJc w:val="left"/>
      <w:pPr>
        <w:ind w:left="7575" w:hanging="360"/>
      </w:pPr>
      <w:rPr>
        <w:rFonts w:ascii="Wingdings" w:hAnsi="Wingdings" w:hint="default"/>
      </w:rPr>
    </w:lvl>
  </w:abstractNum>
  <w:abstractNum w:abstractNumId="10" w15:restartNumberingAfterBreak="0">
    <w:nsid w:val="26011FD3"/>
    <w:multiLevelType w:val="hybridMultilevel"/>
    <w:tmpl w:val="0EE83E3E"/>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1" w15:restartNumberingAfterBreak="0">
    <w:nsid w:val="27C27B5F"/>
    <w:multiLevelType w:val="multilevel"/>
    <w:tmpl w:val="6EEE25E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2C3C442F"/>
    <w:multiLevelType w:val="hybridMultilevel"/>
    <w:tmpl w:val="084C93CE"/>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3" w15:restartNumberingAfterBreak="0">
    <w:nsid w:val="302B2243"/>
    <w:multiLevelType w:val="multilevel"/>
    <w:tmpl w:val="334A24D2"/>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EC5A6B"/>
    <w:multiLevelType w:val="multilevel"/>
    <w:tmpl w:val="1F2AEED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75321E6"/>
    <w:multiLevelType w:val="hybridMultilevel"/>
    <w:tmpl w:val="3B5E15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9879C5"/>
    <w:multiLevelType w:val="hybridMultilevel"/>
    <w:tmpl w:val="4686F8B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3C1406B6"/>
    <w:multiLevelType w:val="multilevel"/>
    <w:tmpl w:val="F9EA3A2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E243825"/>
    <w:multiLevelType w:val="hybridMultilevel"/>
    <w:tmpl w:val="10C82396"/>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9" w15:restartNumberingAfterBreak="0">
    <w:nsid w:val="3E6E488E"/>
    <w:multiLevelType w:val="hybridMultilevel"/>
    <w:tmpl w:val="663CA18A"/>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0" w15:restartNumberingAfterBreak="0">
    <w:nsid w:val="421C74ED"/>
    <w:multiLevelType w:val="hybridMultilevel"/>
    <w:tmpl w:val="04BE2C9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15:restartNumberingAfterBreak="0">
    <w:nsid w:val="423D5BD0"/>
    <w:multiLevelType w:val="hybridMultilevel"/>
    <w:tmpl w:val="2C700B42"/>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15:restartNumberingAfterBreak="0">
    <w:nsid w:val="44193182"/>
    <w:multiLevelType w:val="hybridMultilevel"/>
    <w:tmpl w:val="EFE26932"/>
    <w:lvl w:ilvl="0" w:tplc="041F000B">
      <w:start w:val="1"/>
      <w:numFmt w:val="bullet"/>
      <w:lvlText w:val=""/>
      <w:lvlJc w:val="left"/>
      <w:pPr>
        <w:ind w:left="752"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84306B7"/>
    <w:multiLevelType w:val="hybridMultilevel"/>
    <w:tmpl w:val="BAF6266E"/>
    <w:lvl w:ilvl="0" w:tplc="041F0001">
      <w:start w:val="1"/>
      <w:numFmt w:val="bullet"/>
      <w:lvlText w:val=""/>
      <w:lvlJc w:val="left"/>
      <w:pPr>
        <w:ind w:left="75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B47DC"/>
    <w:multiLevelType w:val="hybridMultilevel"/>
    <w:tmpl w:val="0610ED3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495B7862"/>
    <w:multiLevelType w:val="hybridMultilevel"/>
    <w:tmpl w:val="2E781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9D70F31"/>
    <w:multiLevelType w:val="hybridMultilevel"/>
    <w:tmpl w:val="1E4248FE"/>
    <w:lvl w:ilvl="0" w:tplc="7AAA5F36">
      <w:numFmt w:val="bullet"/>
      <w:lvlText w:val="-"/>
      <w:lvlJc w:val="left"/>
      <w:pPr>
        <w:ind w:left="1800" w:hanging="360"/>
      </w:pPr>
      <w:rPr>
        <w:rFonts w:ascii="Times New Roman" w:eastAsia="Calibri"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7" w15:restartNumberingAfterBreak="0">
    <w:nsid w:val="4B844DF6"/>
    <w:multiLevelType w:val="multilevel"/>
    <w:tmpl w:val="5870243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C470000"/>
    <w:multiLevelType w:val="hybridMultilevel"/>
    <w:tmpl w:val="586A44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CA51975"/>
    <w:multiLevelType w:val="hybridMultilevel"/>
    <w:tmpl w:val="C040E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335C22"/>
    <w:multiLevelType w:val="hybridMultilevel"/>
    <w:tmpl w:val="841A4BEC"/>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1" w15:restartNumberingAfterBreak="0">
    <w:nsid w:val="51461DFF"/>
    <w:multiLevelType w:val="multilevel"/>
    <w:tmpl w:val="0442C6F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51741C0F"/>
    <w:multiLevelType w:val="hybridMultilevel"/>
    <w:tmpl w:val="4594A768"/>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3" w15:restartNumberingAfterBreak="0">
    <w:nsid w:val="52B37688"/>
    <w:multiLevelType w:val="hybridMultilevel"/>
    <w:tmpl w:val="0D943BF2"/>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15:restartNumberingAfterBreak="0">
    <w:nsid w:val="55167048"/>
    <w:multiLevelType w:val="hybridMultilevel"/>
    <w:tmpl w:val="B72213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5D927B8"/>
    <w:multiLevelType w:val="hybridMultilevel"/>
    <w:tmpl w:val="13563F7C"/>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6" w15:restartNumberingAfterBreak="0">
    <w:nsid w:val="594576B4"/>
    <w:multiLevelType w:val="hybridMultilevel"/>
    <w:tmpl w:val="C9101C8A"/>
    <w:lvl w:ilvl="0" w:tplc="041F000F">
      <w:start w:val="5"/>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7" w15:restartNumberingAfterBreak="0">
    <w:nsid w:val="5A1A6D58"/>
    <w:multiLevelType w:val="multilevel"/>
    <w:tmpl w:val="192E6CA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5CC95C12"/>
    <w:multiLevelType w:val="hybridMultilevel"/>
    <w:tmpl w:val="D1F2EC9C"/>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9"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40" w15:restartNumberingAfterBreak="0">
    <w:nsid w:val="657450A6"/>
    <w:multiLevelType w:val="hybridMultilevel"/>
    <w:tmpl w:val="4942C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6535D26"/>
    <w:multiLevelType w:val="hybridMultilevel"/>
    <w:tmpl w:val="6A58175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2" w15:restartNumberingAfterBreak="0">
    <w:nsid w:val="6C20692B"/>
    <w:multiLevelType w:val="hybridMultilevel"/>
    <w:tmpl w:val="0DEC85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D6912E7"/>
    <w:multiLevelType w:val="hybridMultilevel"/>
    <w:tmpl w:val="C6D2E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E1B3F4A"/>
    <w:multiLevelType w:val="hybridMultilevel"/>
    <w:tmpl w:val="8D5A181E"/>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45" w15:restartNumberingAfterBreak="0">
    <w:nsid w:val="73F835D5"/>
    <w:multiLevelType w:val="multilevel"/>
    <w:tmpl w:val="C20CD3E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64F1379"/>
    <w:multiLevelType w:val="hybridMultilevel"/>
    <w:tmpl w:val="862E0CA0"/>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47" w15:restartNumberingAfterBreak="0">
    <w:nsid w:val="7A0E3B82"/>
    <w:multiLevelType w:val="multilevel"/>
    <w:tmpl w:val="717E736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8" w15:restartNumberingAfterBreak="0">
    <w:nsid w:val="7EC117E4"/>
    <w:multiLevelType w:val="hybridMultilevel"/>
    <w:tmpl w:val="59BC06A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47"/>
  </w:num>
  <w:num w:numId="6">
    <w:abstractNumId w:val="27"/>
  </w:num>
  <w:num w:numId="7">
    <w:abstractNumId w:val="31"/>
  </w:num>
  <w:num w:numId="8">
    <w:abstractNumId w:val="14"/>
  </w:num>
  <w:num w:numId="9">
    <w:abstractNumId w:val="4"/>
  </w:num>
  <w:num w:numId="10">
    <w:abstractNumId w:val="6"/>
  </w:num>
  <w:num w:numId="11">
    <w:abstractNumId w:val="37"/>
  </w:num>
  <w:num w:numId="12">
    <w:abstractNumId w:val="25"/>
  </w:num>
  <w:num w:numId="13">
    <w:abstractNumId w:val="42"/>
  </w:num>
  <w:num w:numId="14">
    <w:abstractNumId w:val="5"/>
  </w:num>
  <w:num w:numId="15">
    <w:abstractNumId w:val="21"/>
  </w:num>
  <w:num w:numId="16">
    <w:abstractNumId w:val="8"/>
  </w:num>
  <w:num w:numId="17">
    <w:abstractNumId w:val="7"/>
  </w:num>
  <w:num w:numId="18">
    <w:abstractNumId w:val="16"/>
  </w:num>
  <w:num w:numId="19">
    <w:abstractNumId w:val="26"/>
  </w:num>
  <w:num w:numId="20">
    <w:abstractNumId w:val="44"/>
  </w:num>
  <w:num w:numId="21">
    <w:abstractNumId w:val="10"/>
  </w:num>
  <w:num w:numId="22">
    <w:abstractNumId w:val="15"/>
  </w:num>
  <w:num w:numId="23">
    <w:abstractNumId w:val="43"/>
  </w:num>
  <w:num w:numId="24">
    <w:abstractNumId w:val="41"/>
  </w:num>
  <w:num w:numId="25">
    <w:abstractNumId w:val="23"/>
  </w:num>
  <w:num w:numId="26">
    <w:abstractNumId w:val="29"/>
  </w:num>
  <w:num w:numId="27">
    <w:abstractNumId w:val="0"/>
  </w:num>
  <w:num w:numId="28">
    <w:abstractNumId w:val="28"/>
  </w:num>
  <w:num w:numId="29">
    <w:abstractNumId w:val="40"/>
  </w:num>
  <w:num w:numId="30">
    <w:abstractNumId w:val="34"/>
  </w:num>
  <w:num w:numId="31">
    <w:abstractNumId w:val="9"/>
  </w:num>
  <w:num w:numId="32">
    <w:abstractNumId w:val="24"/>
  </w:num>
  <w:num w:numId="33">
    <w:abstractNumId w:val="48"/>
  </w:num>
  <w:num w:numId="34">
    <w:abstractNumId w:val="46"/>
  </w:num>
  <w:num w:numId="35">
    <w:abstractNumId w:val="1"/>
  </w:num>
  <w:num w:numId="36">
    <w:abstractNumId w:val="19"/>
  </w:num>
  <w:num w:numId="37">
    <w:abstractNumId w:val="32"/>
  </w:num>
  <w:num w:numId="38">
    <w:abstractNumId w:val="30"/>
  </w:num>
  <w:num w:numId="39">
    <w:abstractNumId w:val="12"/>
  </w:num>
  <w:num w:numId="40">
    <w:abstractNumId w:val="2"/>
  </w:num>
  <w:num w:numId="41">
    <w:abstractNumId w:val="38"/>
  </w:num>
  <w:num w:numId="42">
    <w:abstractNumId w:val="35"/>
  </w:num>
  <w:num w:numId="43">
    <w:abstractNumId w:val="33"/>
  </w:num>
  <w:num w:numId="44">
    <w:abstractNumId w:val="20"/>
  </w:num>
  <w:num w:numId="45">
    <w:abstractNumId w:val="22"/>
  </w:num>
  <w:num w:numId="46">
    <w:abstractNumId w:val="3"/>
  </w:num>
  <w:num w:numId="47">
    <w:abstractNumId w:val="13"/>
  </w:num>
  <w:num w:numId="48">
    <w:abstractNumId w:val="45"/>
  </w:num>
  <w:num w:numId="49">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AF0"/>
    <w:rsid w:val="000014FD"/>
    <w:rsid w:val="00025C25"/>
    <w:rsid w:val="00062C54"/>
    <w:rsid w:val="00084456"/>
    <w:rsid w:val="00084497"/>
    <w:rsid w:val="00093706"/>
    <w:rsid w:val="000D6CC4"/>
    <w:rsid w:val="000D732F"/>
    <w:rsid w:val="001007AC"/>
    <w:rsid w:val="00104DA1"/>
    <w:rsid w:val="00120FC2"/>
    <w:rsid w:val="00146B0E"/>
    <w:rsid w:val="00171F01"/>
    <w:rsid w:val="00177418"/>
    <w:rsid w:val="00194A24"/>
    <w:rsid w:val="001A3B57"/>
    <w:rsid w:val="001B1E8B"/>
    <w:rsid w:val="001B5120"/>
    <w:rsid w:val="001C0E83"/>
    <w:rsid w:val="001C4118"/>
    <w:rsid w:val="001D00E3"/>
    <w:rsid w:val="00207F56"/>
    <w:rsid w:val="0022107D"/>
    <w:rsid w:val="002310F6"/>
    <w:rsid w:val="00232C61"/>
    <w:rsid w:val="00274D63"/>
    <w:rsid w:val="0028290F"/>
    <w:rsid w:val="00282C46"/>
    <w:rsid w:val="00295A8B"/>
    <w:rsid w:val="002B27A8"/>
    <w:rsid w:val="002B34F5"/>
    <w:rsid w:val="002C03D8"/>
    <w:rsid w:val="002D3725"/>
    <w:rsid w:val="002D4CDD"/>
    <w:rsid w:val="003103DB"/>
    <w:rsid w:val="00336452"/>
    <w:rsid w:val="00341BE7"/>
    <w:rsid w:val="00344526"/>
    <w:rsid w:val="00355CBF"/>
    <w:rsid w:val="00374569"/>
    <w:rsid w:val="003B1E0D"/>
    <w:rsid w:val="003B47BF"/>
    <w:rsid w:val="003C6D68"/>
    <w:rsid w:val="003E2131"/>
    <w:rsid w:val="003F552A"/>
    <w:rsid w:val="00404F3D"/>
    <w:rsid w:val="00430559"/>
    <w:rsid w:val="004306DA"/>
    <w:rsid w:val="00432E48"/>
    <w:rsid w:val="00445162"/>
    <w:rsid w:val="00457A90"/>
    <w:rsid w:val="0046638E"/>
    <w:rsid w:val="00486CB3"/>
    <w:rsid w:val="00492B55"/>
    <w:rsid w:val="004A2CB1"/>
    <w:rsid w:val="004A2D12"/>
    <w:rsid w:val="004A3B5D"/>
    <w:rsid w:val="004B7762"/>
    <w:rsid w:val="004F0D4F"/>
    <w:rsid w:val="004F1049"/>
    <w:rsid w:val="004F46B4"/>
    <w:rsid w:val="00534F79"/>
    <w:rsid w:val="00537FF3"/>
    <w:rsid w:val="0056153E"/>
    <w:rsid w:val="005777E2"/>
    <w:rsid w:val="0058081F"/>
    <w:rsid w:val="00581727"/>
    <w:rsid w:val="005A2B47"/>
    <w:rsid w:val="005A415C"/>
    <w:rsid w:val="005A7131"/>
    <w:rsid w:val="005B3DA8"/>
    <w:rsid w:val="005D08C5"/>
    <w:rsid w:val="005F5BC5"/>
    <w:rsid w:val="0060051C"/>
    <w:rsid w:val="00605EA5"/>
    <w:rsid w:val="00607760"/>
    <w:rsid w:val="006135A1"/>
    <w:rsid w:val="00631F67"/>
    <w:rsid w:val="00634AAF"/>
    <w:rsid w:val="006376A8"/>
    <w:rsid w:val="00637DBE"/>
    <w:rsid w:val="00640E6A"/>
    <w:rsid w:val="0064128A"/>
    <w:rsid w:val="00641F48"/>
    <w:rsid w:val="00644AEB"/>
    <w:rsid w:val="0064797B"/>
    <w:rsid w:val="006535A5"/>
    <w:rsid w:val="006576E3"/>
    <w:rsid w:val="00664E78"/>
    <w:rsid w:val="006A4406"/>
    <w:rsid w:val="006B0303"/>
    <w:rsid w:val="006C72AF"/>
    <w:rsid w:val="006E32BC"/>
    <w:rsid w:val="006F0146"/>
    <w:rsid w:val="006F55B5"/>
    <w:rsid w:val="00702E7B"/>
    <w:rsid w:val="00706AAA"/>
    <w:rsid w:val="00722556"/>
    <w:rsid w:val="00723324"/>
    <w:rsid w:val="00725FB6"/>
    <w:rsid w:val="00741647"/>
    <w:rsid w:val="007469F2"/>
    <w:rsid w:val="007502DF"/>
    <w:rsid w:val="007575F6"/>
    <w:rsid w:val="007A5FCC"/>
    <w:rsid w:val="007B040A"/>
    <w:rsid w:val="007B3DD9"/>
    <w:rsid w:val="007F2639"/>
    <w:rsid w:val="007F3D0E"/>
    <w:rsid w:val="0084166C"/>
    <w:rsid w:val="00844467"/>
    <w:rsid w:val="00850BC4"/>
    <w:rsid w:val="0086285D"/>
    <w:rsid w:val="00866196"/>
    <w:rsid w:val="008678C5"/>
    <w:rsid w:val="008825E4"/>
    <w:rsid w:val="008A3167"/>
    <w:rsid w:val="008C37ED"/>
    <w:rsid w:val="0090347F"/>
    <w:rsid w:val="00932400"/>
    <w:rsid w:val="009472AB"/>
    <w:rsid w:val="00951632"/>
    <w:rsid w:val="009678C8"/>
    <w:rsid w:val="009722B7"/>
    <w:rsid w:val="00976C4D"/>
    <w:rsid w:val="00977589"/>
    <w:rsid w:val="00983F06"/>
    <w:rsid w:val="009A3AF0"/>
    <w:rsid w:val="009B4823"/>
    <w:rsid w:val="009B72F8"/>
    <w:rsid w:val="009B74ED"/>
    <w:rsid w:val="009C6C90"/>
    <w:rsid w:val="009F5660"/>
    <w:rsid w:val="009F703A"/>
    <w:rsid w:val="00A25EC6"/>
    <w:rsid w:val="00A27A16"/>
    <w:rsid w:val="00A73EA3"/>
    <w:rsid w:val="00A900C6"/>
    <w:rsid w:val="00A949A1"/>
    <w:rsid w:val="00AA2467"/>
    <w:rsid w:val="00AB0C41"/>
    <w:rsid w:val="00AB15BC"/>
    <w:rsid w:val="00AD14FB"/>
    <w:rsid w:val="00AE465C"/>
    <w:rsid w:val="00AF4B9D"/>
    <w:rsid w:val="00B04F24"/>
    <w:rsid w:val="00B05396"/>
    <w:rsid w:val="00B2215F"/>
    <w:rsid w:val="00B42D98"/>
    <w:rsid w:val="00B70A29"/>
    <w:rsid w:val="00B81F4F"/>
    <w:rsid w:val="00B85053"/>
    <w:rsid w:val="00B87F73"/>
    <w:rsid w:val="00BA4E75"/>
    <w:rsid w:val="00BA5528"/>
    <w:rsid w:val="00BA699F"/>
    <w:rsid w:val="00BB0024"/>
    <w:rsid w:val="00BC2613"/>
    <w:rsid w:val="00BC2EEB"/>
    <w:rsid w:val="00BE1C1F"/>
    <w:rsid w:val="00C049E5"/>
    <w:rsid w:val="00C11D19"/>
    <w:rsid w:val="00C12E88"/>
    <w:rsid w:val="00C138B7"/>
    <w:rsid w:val="00C1544B"/>
    <w:rsid w:val="00C16D9C"/>
    <w:rsid w:val="00C26C3E"/>
    <w:rsid w:val="00C40B74"/>
    <w:rsid w:val="00C47E48"/>
    <w:rsid w:val="00C61267"/>
    <w:rsid w:val="00C73C5B"/>
    <w:rsid w:val="00C75FF1"/>
    <w:rsid w:val="00C85803"/>
    <w:rsid w:val="00CA11C4"/>
    <w:rsid w:val="00CA3647"/>
    <w:rsid w:val="00CC1ACD"/>
    <w:rsid w:val="00D116EE"/>
    <w:rsid w:val="00D12C2C"/>
    <w:rsid w:val="00D14F4E"/>
    <w:rsid w:val="00D45277"/>
    <w:rsid w:val="00D46EE3"/>
    <w:rsid w:val="00D645BA"/>
    <w:rsid w:val="00DB3E46"/>
    <w:rsid w:val="00DC6D35"/>
    <w:rsid w:val="00DF01B8"/>
    <w:rsid w:val="00E00417"/>
    <w:rsid w:val="00E10C11"/>
    <w:rsid w:val="00E45F82"/>
    <w:rsid w:val="00E53D4A"/>
    <w:rsid w:val="00EB0DE8"/>
    <w:rsid w:val="00EB1A70"/>
    <w:rsid w:val="00EB2195"/>
    <w:rsid w:val="00EB24A0"/>
    <w:rsid w:val="00EB6F44"/>
    <w:rsid w:val="00EC012D"/>
    <w:rsid w:val="00ED0D7C"/>
    <w:rsid w:val="00EE1CFA"/>
    <w:rsid w:val="00EF6AF1"/>
    <w:rsid w:val="00F07CAF"/>
    <w:rsid w:val="00F210EF"/>
    <w:rsid w:val="00F239B4"/>
    <w:rsid w:val="00F2531D"/>
    <w:rsid w:val="00F408D6"/>
    <w:rsid w:val="00F40E8D"/>
    <w:rsid w:val="00F449C8"/>
    <w:rsid w:val="00F45D04"/>
    <w:rsid w:val="00FA3CE4"/>
    <w:rsid w:val="00FA74F9"/>
    <w:rsid w:val="00FC27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8DE8D9-97D3-44AC-BB6E-95E47F35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AF0"/>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semiHidden/>
    <w:unhideWhenUsed/>
    <w:qFormat/>
    <w:rsid w:val="009A3AF0"/>
    <w:pPr>
      <w:keepNext/>
      <w:spacing w:before="240" w:after="60"/>
      <w:outlineLvl w:val="2"/>
    </w:pPr>
    <w:rPr>
      <w:rFonts w:ascii="Cambria" w:hAnsi="Cambria" w:cs="Times New Roman"/>
      <w:b/>
      <w:bCs/>
      <w:sz w:val="26"/>
      <w:szCs w:val="26"/>
    </w:rPr>
  </w:style>
  <w:style w:type="paragraph" w:styleId="Balk4">
    <w:name w:val="heading 4"/>
    <w:basedOn w:val="Normal"/>
    <w:next w:val="Normal"/>
    <w:link w:val="Balk4Char"/>
    <w:uiPriority w:val="9"/>
    <w:unhideWhenUsed/>
    <w:qFormat/>
    <w:rsid w:val="00C26C3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9A3AF0"/>
    <w:rPr>
      <w:rFonts w:ascii="Cambria" w:eastAsia="Calibri" w:hAnsi="Cambria" w:cs="Times New Roman"/>
      <w:b/>
      <w:bCs/>
      <w:sz w:val="26"/>
      <w:szCs w:val="26"/>
      <w:lang w:eastAsia="tr-TR"/>
    </w:rPr>
  </w:style>
  <w:style w:type="paragraph" w:customStyle="1" w:styleId="listparagraph">
    <w:name w:val="listparagraph"/>
    <w:basedOn w:val="Normal"/>
    <w:rsid w:val="009A3AF0"/>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ListeParagraf">
    <w:name w:val="List Paragraph"/>
    <w:basedOn w:val="Normal"/>
    <w:uiPriority w:val="34"/>
    <w:qFormat/>
    <w:rsid w:val="002D3725"/>
    <w:pPr>
      <w:ind w:left="720"/>
      <w:contextualSpacing/>
    </w:pPr>
  </w:style>
  <w:style w:type="paragraph" w:customStyle="1" w:styleId="AralkYok1">
    <w:name w:val="Aralık Yok1"/>
    <w:basedOn w:val="Normal"/>
    <w:rsid w:val="00EB0DE8"/>
    <w:pPr>
      <w:widowControl/>
      <w:autoSpaceDE/>
      <w:autoSpaceDN/>
      <w:adjustRightInd/>
      <w:spacing w:before="100" w:beforeAutospacing="1" w:after="100" w:afterAutospacing="1"/>
    </w:pPr>
    <w:rPr>
      <w:rFonts w:ascii="Calibri" w:eastAsia="Times New Roman" w:hAnsi="Calibri" w:cs="Times New Roman"/>
      <w:sz w:val="24"/>
      <w:szCs w:val="24"/>
    </w:rPr>
  </w:style>
  <w:style w:type="paragraph" w:customStyle="1" w:styleId="listeparagraf1">
    <w:name w:val="listeparagraf1"/>
    <w:basedOn w:val="Normal"/>
    <w:rsid w:val="00207F56"/>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eParagraf10">
    <w:name w:val="Liste Paragraf1"/>
    <w:basedOn w:val="Normal"/>
    <w:rsid w:val="00194A24"/>
    <w:pPr>
      <w:widowControl/>
      <w:autoSpaceDE/>
      <w:autoSpaceDN/>
      <w:adjustRightInd/>
      <w:ind w:left="720"/>
    </w:pPr>
    <w:rPr>
      <w:rFonts w:ascii="Times New Roman" w:hAnsi="Times New Roman" w:cs="Times New Roman"/>
      <w:sz w:val="22"/>
      <w:szCs w:val="24"/>
    </w:rPr>
  </w:style>
  <w:style w:type="paragraph" w:styleId="BalonMetni">
    <w:name w:val="Balloon Text"/>
    <w:basedOn w:val="Normal"/>
    <w:link w:val="BalonMetniChar"/>
    <w:uiPriority w:val="99"/>
    <w:semiHidden/>
    <w:unhideWhenUsed/>
    <w:rsid w:val="005D08C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D08C5"/>
    <w:rPr>
      <w:rFonts w:ascii="Segoe UI" w:eastAsia="Calibri" w:hAnsi="Segoe UI" w:cs="Segoe UI"/>
      <w:sz w:val="18"/>
      <w:szCs w:val="18"/>
      <w:lang w:eastAsia="tr-TR"/>
    </w:rPr>
  </w:style>
  <w:style w:type="character" w:customStyle="1" w:styleId="Balk4Char">
    <w:name w:val="Başlık 4 Char"/>
    <w:basedOn w:val="VarsaylanParagrafYazTipi"/>
    <w:link w:val="Balk4"/>
    <w:uiPriority w:val="9"/>
    <w:rsid w:val="00C26C3E"/>
    <w:rPr>
      <w:rFonts w:asciiTheme="majorHAnsi" w:eastAsiaTheme="majorEastAsia" w:hAnsiTheme="majorHAnsi" w:cstheme="majorBidi"/>
      <w:i/>
      <w:iCs/>
      <w:color w:val="365F91" w:themeColor="accent1" w:themeShade="BF"/>
      <w:sz w:val="20"/>
      <w:szCs w:val="20"/>
      <w:lang w:eastAsia="tr-TR"/>
    </w:rPr>
  </w:style>
  <w:style w:type="character" w:customStyle="1" w:styleId="ng-binding">
    <w:name w:val="ng-binding"/>
    <w:basedOn w:val="VarsaylanParagrafYazTipi"/>
    <w:rsid w:val="00C26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4412">
      <w:bodyDiv w:val="1"/>
      <w:marLeft w:val="0"/>
      <w:marRight w:val="0"/>
      <w:marTop w:val="0"/>
      <w:marBottom w:val="0"/>
      <w:divBdr>
        <w:top w:val="none" w:sz="0" w:space="0" w:color="auto"/>
        <w:left w:val="none" w:sz="0" w:space="0" w:color="auto"/>
        <w:bottom w:val="none" w:sz="0" w:space="0" w:color="auto"/>
        <w:right w:val="none" w:sz="0" w:space="0" w:color="auto"/>
      </w:divBdr>
    </w:div>
    <w:div w:id="256252317">
      <w:bodyDiv w:val="1"/>
      <w:marLeft w:val="0"/>
      <w:marRight w:val="0"/>
      <w:marTop w:val="0"/>
      <w:marBottom w:val="0"/>
      <w:divBdr>
        <w:top w:val="none" w:sz="0" w:space="0" w:color="auto"/>
        <w:left w:val="none" w:sz="0" w:space="0" w:color="auto"/>
        <w:bottom w:val="none" w:sz="0" w:space="0" w:color="auto"/>
        <w:right w:val="none" w:sz="0" w:space="0" w:color="auto"/>
      </w:divBdr>
    </w:div>
    <w:div w:id="515970404">
      <w:bodyDiv w:val="1"/>
      <w:marLeft w:val="0"/>
      <w:marRight w:val="0"/>
      <w:marTop w:val="0"/>
      <w:marBottom w:val="0"/>
      <w:divBdr>
        <w:top w:val="none" w:sz="0" w:space="0" w:color="auto"/>
        <w:left w:val="none" w:sz="0" w:space="0" w:color="auto"/>
        <w:bottom w:val="none" w:sz="0" w:space="0" w:color="auto"/>
        <w:right w:val="none" w:sz="0" w:space="0" w:color="auto"/>
      </w:divBdr>
    </w:div>
    <w:div w:id="657685083">
      <w:bodyDiv w:val="1"/>
      <w:marLeft w:val="0"/>
      <w:marRight w:val="0"/>
      <w:marTop w:val="0"/>
      <w:marBottom w:val="0"/>
      <w:divBdr>
        <w:top w:val="none" w:sz="0" w:space="0" w:color="auto"/>
        <w:left w:val="none" w:sz="0" w:space="0" w:color="auto"/>
        <w:bottom w:val="none" w:sz="0" w:space="0" w:color="auto"/>
        <w:right w:val="none" w:sz="0" w:space="0" w:color="auto"/>
      </w:divBdr>
    </w:div>
    <w:div w:id="973028057">
      <w:bodyDiv w:val="1"/>
      <w:marLeft w:val="0"/>
      <w:marRight w:val="0"/>
      <w:marTop w:val="0"/>
      <w:marBottom w:val="0"/>
      <w:divBdr>
        <w:top w:val="none" w:sz="0" w:space="0" w:color="auto"/>
        <w:left w:val="none" w:sz="0" w:space="0" w:color="auto"/>
        <w:bottom w:val="none" w:sz="0" w:space="0" w:color="auto"/>
        <w:right w:val="none" w:sz="0" w:space="0" w:color="auto"/>
      </w:divBdr>
    </w:div>
    <w:div w:id="987438709">
      <w:bodyDiv w:val="1"/>
      <w:marLeft w:val="0"/>
      <w:marRight w:val="0"/>
      <w:marTop w:val="0"/>
      <w:marBottom w:val="0"/>
      <w:divBdr>
        <w:top w:val="none" w:sz="0" w:space="0" w:color="auto"/>
        <w:left w:val="none" w:sz="0" w:space="0" w:color="auto"/>
        <w:bottom w:val="none" w:sz="0" w:space="0" w:color="auto"/>
        <w:right w:val="none" w:sz="0" w:space="0" w:color="auto"/>
      </w:divBdr>
    </w:div>
    <w:div w:id="1217594509">
      <w:bodyDiv w:val="1"/>
      <w:marLeft w:val="0"/>
      <w:marRight w:val="0"/>
      <w:marTop w:val="0"/>
      <w:marBottom w:val="0"/>
      <w:divBdr>
        <w:top w:val="none" w:sz="0" w:space="0" w:color="auto"/>
        <w:left w:val="none" w:sz="0" w:space="0" w:color="auto"/>
        <w:bottom w:val="none" w:sz="0" w:space="0" w:color="auto"/>
        <w:right w:val="none" w:sz="0" w:space="0" w:color="auto"/>
      </w:divBdr>
    </w:div>
    <w:div w:id="1398017237">
      <w:bodyDiv w:val="1"/>
      <w:marLeft w:val="0"/>
      <w:marRight w:val="0"/>
      <w:marTop w:val="0"/>
      <w:marBottom w:val="0"/>
      <w:divBdr>
        <w:top w:val="none" w:sz="0" w:space="0" w:color="auto"/>
        <w:left w:val="none" w:sz="0" w:space="0" w:color="auto"/>
        <w:bottom w:val="none" w:sz="0" w:space="0" w:color="auto"/>
        <w:right w:val="none" w:sz="0" w:space="0" w:color="auto"/>
      </w:divBdr>
    </w:div>
    <w:div w:id="1398283726">
      <w:bodyDiv w:val="1"/>
      <w:marLeft w:val="0"/>
      <w:marRight w:val="0"/>
      <w:marTop w:val="0"/>
      <w:marBottom w:val="0"/>
      <w:divBdr>
        <w:top w:val="none" w:sz="0" w:space="0" w:color="auto"/>
        <w:left w:val="none" w:sz="0" w:space="0" w:color="auto"/>
        <w:bottom w:val="none" w:sz="0" w:space="0" w:color="auto"/>
        <w:right w:val="none" w:sz="0" w:space="0" w:color="auto"/>
      </w:divBdr>
    </w:div>
    <w:div w:id="1555383352">
      <w:bodyDiv w:val="1"/>
      <w:marLeft w:val="0"/>
      <w:marRight w:val="0"/>
      <w:marTop w:val="0"/>
      <w:marBottom w:val="0"/>
      <w:divBdr>
        <w:top w:val="none" w:sz="0" w:space="0" w:color="auto"/>
        <w:left w:val="none" w:sz="0" w:space="0" w:color="auto"/>
        <w:bottom w:val="none" w:sz="0" w:space="0" w:color="auto"/>
        <w:right w:val="none" w:sz="0" w:space="0" w:color="auto"/>
      </w:divBdr>
    </w:div>
    <w:div w:id="1660889379">
      <w:bodyDiv w:val="1"/>
      <w:marLeft w:val="0"/>
      <w:marRight w:val="0"/>
      <w:marTop w:val="0"/>
      <w:marBottom w:val="0"/>
      <w:divBdr>
        <w:top w:val="none" w:sz="0" w:space="0" w:color="auto"/>
        <w:left w:val="none" w:sz="0" w:space="0" w:color="auto"/>
        <w:bottom w:val="none" w:sz="0" w:space="0" w:color="auto"/>
        <w:right w:val="none" w:sz="0" w:space="0" w:color="auto"/>
      </w:divBdr>
    </w:div>
    <w:div w:id="1701392971">
      <w:bodyDiv w:val="1"/>
      <w:marLeft w:val="0"/>
      <w:marRight w:val="0"/>
      <w:marTop w:val="0"/>
      <w:marBottom w:val="0"/>
      <w:divBdr>
        <w:top w:val="none" w:sz="0" w:space="0" w:color="auto"/>
        <w:left w:val="none" w:sz="0" w:space="0" w:color="auto"/>
        <w:bottom w:val="none" w:sz="0" w:space="0" w:color="auto"/>
        <w:right w:val="none" w:sz="0" w:space="0" w:color="auto"/>
      </w:divBdr>
    </w:div>
    <w:div w:id="1793476382">
      <w:bodyDiv w:val="1"/>
      <w:marLeft w:val="0"/>
      <w:marRight w:val="0"/>
      <w:marTop w:val="0"/>
      <w:marBottom w:val="0"/>
      <w:divBdr>
        <w:top w:val="none" w:sz="0" w:space="0" w:color="auto"/>
        <w:left w:val="none" w:sz="0" w:space="0" w:color="auto"/>
        <w:bottom w:val="none" w:sz="0" w:space="0" w:color="auto"/>
        <w:right w:val="none" w:sz="0" w:space="0" w:color="auto"/>
      </w:divBdr>
    </w:div>
    <w:div w:id="1918441217">
      <w:bodyDiv w:val="1"/>
      <w:marLeft w:val="0"/>
      <w:marRight w:val="0"/>
      <w:marTop w:val="0"/>
      <w:marBottom w:val="0"/>
      <w:divBdr>
        <w:top w:val="none" w:sz="0" w:space="0" w:color="auto"/>
        <w:left w:val="none" w:sz="0" w:space="0" w:color="auto"/>
        <w:bottom w:val="none" w:sz="0" w:space="0" w:color="auto"/>
        <w:right w:val="none" w:sz="0" w:space="0" w:color="auto"/>
      </w:divBdr>
    </w:div>
    <w:div w:id="1977681944">
      <w:bodyDiv w:val="1"/>
      <w:marLeft w:val="0"/>
      <w:marRight w:val="0"/>
      <w:marTop w:val="0"/>
      <w:marBottom w:val="0"/>
      <w:divBdr>
        <w:top w:val="none" w:sz="0" w:space="0" w:color="auto"/>
        <w:left w:val="none" w:sz="0" w:space="0" w:color="auto"/>
        <w:bottom w:val="none" w:sz="0" w:space="0" w:color="auto"/>
        <w:right w:val="none" w:sz="0" w:space="0" w:color="auto"/>
      </w:divBdr>
    </w:div>
    <w:div w:id="2022462219">
      <w:bodyDiv w:val="1"/>
      <w:marLeft w:val="0"/>
      <w:marRight w:val="0"/>
      <w:marTop w:val="0"/>
      <w:marBottom w:val="0"/>
      <w:divBdr>
        <w:top w:val="none" w:sz="0" w:space="0" w:color="auto"/>
        <w:left w:val="none" w:sz="0" w:space="0" w:color="auto"/>
        <w:bottom w:val="none" w:sz="0" w:space="0" w:color="auto"/>
        <w:right w:val="none" w:sz="0" w:space="0" w:color="auto"/>
      </w:divBdr>
    </w:div>
    <w:div w:id="204166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rs.eba.gov.tr/proxy/VCollabPlayer_v0.0.295/index.html" TargetMode="External"/><Relationship Id="rId3" Type="http://schemas.openxmlformats.org/officeDocument/2006/relationships/styles" Target="styles.xml"/><Relationship Id="rId7" Type="http://schemas.openxmlformats.org/officeDocument/2006/relationships/hyperlink" Target="https://ders.eba.gov.tr/proxy/VCollabPlayer_v0.0.295/index.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ers.eba.gov.tr/proxy/VCollabPlayer_v0.0.295/index.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ers.eba.gov.tr/proxy/VCollabPlayer_v0.0.295/index.html" TargetMode="External"/><Relationship Id="rId4" Type="http://schemas.openxmlformats.org/officeDocument/2006/relationships/settings" Target="settings.xml"/><Relationship Id="rId9" Type="http://schemas.openxmlformats.org/officeDocument/2006/relationships/hyperlink" Target="https://ders.eba.gov.tr/proxy/VCollabPlayer_v0.0.295/index.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F971D-3885-463F-9212-F713F9F0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1281</Words>
  <Characters>7308</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2</cp:revision>
  <cp:lastPrinted>2019-05-17T06:31:00Z</cp:lastPrinted>
  <dcterms:created xsi:type="dcterms:W3CDTF">2020-03-30T08:31:00Z</dcterms:created>
  <dcterms:modified xsi:type="dcterms:W3CDTF">2020-03-30T08:31:00Z</dcterms:modified>
</cp:coreProperties>
</file>